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39" w:rsidRPr="002A5D39" w:rsidRDefault="002A5D39" w:rsidP="0089711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A5D39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2A5D39" w:rsidRPr="002A5D39" w:rsidRDefault="002A5D39" w:rsidP="0089711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2A5D39">
        <w:rPr>
          <w:rFonts w:ascii="TH SarabunIT๙" w:hAnsi="TH SarabunIT๙" w:cs="TH SarabunIT๙"/>
          <w:b/>
          <w:bCs/>
          <w:sz w:val="28"/>
          <w:cs/>
        </w:rPr>
        <w:t>ครั้งที่ 23/2559 วันอังคารที่ 7</w:t>
      </w:r>
      <w:r w:rsidRPr="002A5D39">
        <w:rPr>
          <w:rFonts w:ascii="TH SarabunIT๙" w:hAnsi="TH SarabunIT๙" w:cs="TH SarabunIT๙"/>
          <w:b/>
          <w:bCs/>
          <w:sz w:val="28"/>
        </w:rPr>
        <w:t xml:space="preserve"> </w:t>
      </w:r>
      <w:r w:rsidRPr="002A5D39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2A5D39">
        <w:rPr>
          <w:rFonts w:ascii="TH SarabunIT๙" w:hAnsi="TH SarabunIT๙" w:cs="TH SarabunIT๙"/>
          <w:b/>
          <w:bCs/>
          <w:sz w:val="28"/>
        </w:rPr>
        <w:t>255</w:t>
      </w:r>
      <w:r w:rsidRPr="002A5D39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2A5D39" w:rsidRPr="002A5D39" w:rsidRDefault="002A5D39" w:rsidP="0089711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A5D3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A5D39" w:rsidRPr="002A5D39" w:rsidRDefault="002A5D39" w:rsidP="002A5D3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2A5D39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A5D39">
        <w:rPr>
          <w:rFonts w:ascii="TH SarabunIT๙" w:hAnsi="TH SarabunIT๙" w:cs="TH SarabunIT๙"/>
          <w:b/>
          <w:bCs/>
          <w:sz w:val="28"/>
          <w:cs/>
        </w:rPr>
        <w:t>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2A5D39" w:rsidRPr="002A5D39" w:rsidTr="00F84B30">
        <w:tc>
          <w:tcPr>
            <w:tcW w:w="8897" w:type="dxa"/>
          </w:tcPr>
          <w:p w:rsidR="002A5D39" w:rsidRPr="002A5D39" w:rsidRDefault="002A5D39" w:rsidP="002A5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A5D39" w:rsidRPr="002A5D39" w:rsidRDefault="002A5D39" w:rsidP="002A5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A5D39" w:rsidRPr="002A5D39" w:rsidTr="002A5D39">
        <w:trPr>
          <w:trHeight w:val="557"/>
        </w:trPr>
        <w:tc>
          <w:tcPr>
            <w:tcW w:w="8897" w:type="dxa"/>
          </w:tcPr>
          <w:p w:rsidR="002A5D39" w:rsidRPr="002A5D39" w:rsidRDefault="002A5D39" w:rsidP="002A5D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070659</w:t>
            </w:r>
          </w:p>
          <w:p w:rsidR="002A5D39" w:rsidRPr="002A5D39" w:rsidRDefault="002A5D39" w:rsidP="002A5D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A5D39" w:rsidRPr="002A5D39" w:rsidRDefault="002A5D39" w:rsidP="002A5D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A5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A5D3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การปรับปรุงความตกลงที่ใช้ก่อตั้งกองทุนร่วมเพื่อสินค้าโภคภัณฑ์</w:t>
            </w:r>
          </w:p>
          <w:p w:rsidR="002A5D39" w:rsidRPr="002A5D39" w:rsidRDefault="002A5D39" w:rsidP="002A5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A5D39" w:rsidRPr="002A5D39" w:rsidRDefault="002A5D39" w:rsidP="002A5D3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A5D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>กษ. เสนอ ครม. พิจารณาให้ความเห็นชอบต่อร่างความตกลงที่ใช้ก่อตั้งกองทุนร่วมเพื่อสินค้าโภคภัณฑ์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>ฉบับปรับปรุง</w:t>
            </w:r>
          </w:p>
          <w:p w:rsidR="002A5D39" w:rsidRPr="002A5D39" w:rsidRDefault="002A5D39" w:rsidP="002A5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5D3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2A5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2A5D39" w:rsidRPr="002A5D39" w:rsidRDefault="002A5D39" w:rsidP="002A5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5D39">
              <w:rPr>
                <w:rFonts w:ascii="TH SarabunIT๙" w:hAnsi="TH SarabunIT๙" w:cs="TH SarabunIT๙"/>
                <w:sz w:val="28"/>
                <w:cs/>
              </w:rPr>
              <w:t xml:space="preserve">1. กองทุนร่วมเพื่อสินค้าโภคภัณฑ์ </w:t>
            </w:r>
            <w:r w:rsidRPr="002A5D39">
              <w:rPr>
                <w:rFonts w:ascii="TH SarabunIT๙" w:hAnsi="TH SarabunIT๙" w:cs="TH SarabunIT๙"/>
                <w:sz w:val="28"/>
              </w:rPr>
              <w:t>(Common Fund for Commodities: CFC)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 xml:space="preserve"> เป็นสถาบันรัฐบาลระหว่างประเทศด้านการเงิน ที่อยู่ภายใต้กรอบโครงสร้างสหประชาชาติ ก่อตั้งเมื่อปี พ.ศ. ๒๕๓๒ มีวัตถุประสงค์เพื่อให้เงินทุนสนับสนุนแก่โครงการที่เกี่ยวข้องกับการพัฒนาสินค้าโภคภัณฑ์ และการเข้าสู่ตลาดของประเทศกำลังพัฒนาและพัฒนาน้อยที่สุด ทั้งนี้ </w:t>
            </w:r>
            <w:r w:rsidRPr="002A5D39">
              <w:rPr>
                <w:rFonts w:ascii="TH SarabunIT๙" w:hAnsi="TH SarabunIT๙" w:cs="TH SarabunIT๙"/>
                <w:sz w:val="28"/>
              </w:rPr>
              <w:t xml:space="preserve">CFC 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 xml:space="preserve">มีจำนวนสมาชิก ๑๐๕ ประเทศ (รวมประเทศไทย) และ ๑๐ องค์กร </w:t>
            </w:r>
          </w:p>
          <w:p w:rsidR="002A5D39" w:rsidRPr="002A5D39" w:rsidRDefault="002A5D39" w:rsidP="002A5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5D39">
              <w:rPr>
                <w:rFonts w:ascii="TH SarabunIT๙" w:hAnsi="TH SarabunIT๙" w:cs="TH SarabunIT๙"/>
                <w:sz w:val="28"/>
                <w:cs/>
              </w:rPr>
              <w:t xml:space="preserve">2. เมื่อปี ๒๕๕๔ </w:t>
            </w:r>
            <w:r w:rsidRPr="002A5D39">
              <w:rPr>
                <w:rFonts w:ascii="TH SarabunIT๙" w:hAnsi="TH SarabunIT๙" w:cs="TH SarabunIT๙"/>
                <w:sz w:val="28"/>
              </w:rPr>
              <w:t xml:space="preserve">CFC 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 xml:space="preserve">ได้เริ่มมีการปฏิรูประบบการดำเนินงานมาเป็นระยะๆ และในการประชุม </w:t>
            </w:r>
            <w:r w:rsidRPr="002A5D39">
              <w:rPr>
                <w:rFonts w:ascii="TH SarabunIT๙" w:hAnsi="TH SarabunIT๙" w:cs="TH SarabunIT๙"/>
                <w:sz w:val="28"/>
              </w:rPr>
              <w:t xml:space="preserve">CFC 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>ครั้งที่ ๑๐ เมื่อวันที่ ๔ กันยายน ๒๕๕๖ ณ กรุงเฮก ราชอาณาจักรเนเธอร์แลนด์ ที่ประชุมมีมติให้มีการแก้ไขปรับปรุงความตกลง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ที่ใช้ก่อตั้ง </w:t>
            </w:r>
            <w:r w:rsidRPr="002A5D39">
              <w:rPr>
                <w:rFonts w:ascii="TH SarabunIT๙" w:hAnsi="TH SarabunIT๙" w:cs="TH SarabunIT๙"/>
                <w:sz w:val="28"/>
              </w:rPr>
              <w:t>CFC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 xml:space="preserve"> และให้มีการรับรองความตกลงฯ ฉบับปรับปรุงในการประชุมคณะมนตรีประศาสน์การครั้งที่ ๒๖</w:t>
            </w:r>
          </w:p>
          <w:p w:rsidR="002A5D39" w:rsidRPr="002A5D39" w:rsidRDefault="002A5D39" w:rsidP="002A5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A5D39">
              <w:rPr>
                <w:rFonts w:ascii="TH SarabunIT๙" w:hAnsi="TH SarabunIT๙" w:cs="TH SarabunIT๙"/>
                <w:sz w:val="28"/>
                <w:cs/>
              </w:rPr>
              <w:t>3. สำนักงานเศรษฐกิจการเกษตร ได้ดำเนินการขอความเห็นจากหน่วยงานที่เกี่ยวข้องมาเป็นระยะ ก่อนการประชุมคณะมนตรีฯ ครั้งที่ ๒๖ อาทิ สำนักงานคณะกรรมการกฤษฎีกา ธนาคารแห่งประเทศไทยสำนักงานคณะกรรมการกำกับหลักทรัพย์และตลาดหลักทรัพย์ กระทรวงการต่างประเทศ กระทรวงการคลัง และกระทรวงพาณิชย์</w:t>
            </w:r>
            <w:r w:rsidRPr="002A5D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>ซึ่งไม่มีหน่วยงานใดขัดข้องกับความตกลงฯ ฉบับปรับปรุงดังกล่าว</w:t>
            </w:r>
            <w:r w:rsidRPr="002A5D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>อย่างไรก็</w:t>
            </w:r>
            <w:r w:rsidRPr="002A5D39">
              <w:rPr>
                <w:rFonts w:ascii="TH SarabunIT๙" w:hAnsi="TH SarabunIT๙" w:cs="TH SarabunIT๙"/>
                <w:spacing w:val="-20"/>
                <w:sz w:val="28"/>
                <w:cs/>
              </w:rPr>
              <w:t>ตาม กระทรวงการ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>ต่างประเทศให้ความเห็นเพิ่มเติมว่า ข้อตกลงฯ ฉบับปรับปรุงนี้ถือเป็นหนังสือสัญญาตามมาตรา ๒๓ ของรัฐธรรมนูญ (ฉบับชั่วคราว) แห่งราชอาณาจักรไทย พ.ศ. ๒๕๕๗ ซึ่งต้องได้รับความเห็นชอบของคณะรัฐมนตรี</w:t>
            </w:r>
          </w:p>
          <w:p w:rsidR="002A5D39" w:rsidRPr="002A5D39" w:rsidRDefault="002A5D39" w:rsidP="002A5D3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5D39">
              <w:rPr>
                <w:rFonts w:ascii="TH SarabunIT๙" w:hAnsi="TH SarabunIT๙" w:cs="TH SarabunIT๙"/>
                <w:sz w:val="28"/>
                <w:cs/>
              </w:rPr>
              <w:t>๔. ในการประชุมคณะมนตรีฯ ครั้งที่</w:t>
            </w:r>
            <w:r w:rsidRPr="002A5D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>๒๖ เมื่อวันที่ ๑๐ ธันวาคม ๒๕๕๗ ที่ประชุมมีมติรับรองการแก้ไข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br/>
              <w:t xml:space="preserve">ความตกลงการก่อตั้ง </w:t>
            </w:r>
            <w:r w:rsidRPr="002A5D39">
              <w:rPr>
                <w:rFonts w:ascii="TH SarabunIT๙" w:hAnsi="TH SarabunIT๙" w:cs="TH SarabunIT๙"/>
                <w:sz w:val="28"/>
              </w:rPr>
              <w:t>CFC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 xml:space="preserve"> เรียบร้อยแล้ว และให้ประเทศสมาชิกดำเนินการภายในประเทศเพื่อให้การรับรองภายใน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lastRenderedPageBreak/>
              <w:t>๑๓ เดือน หากไม่มีประเทศสมาชิกใดขอแก้ไขเพิ่มเติม ร่างความตกลงฯ ดังกล่าว จะมีผลบังคับใช้อย่างเป็นทางการ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br/>
              <w:t>แต่ต่อมาในการประชุมคณะมนตรีฯ ครั้งที่ ๒๗ ระหว่างวันที่ ๘ - ๙ ธันวาคม ๒๕๕๘ ที่ประชุมได้มีมติให้ขยายเวลาในการให้การรับรองการแก้ไขความ</w:t>
            </w:r>
            <w:r w:rsidRPr="002A5D39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ตกลงการก่อตั้ง </w:t>
            </w:r>
            <w:r w:rsidRPr="002A5D39">
              <w:rPr>
                <w:rFonts w:ascii="TH SarabunIT๙" w:hAnsi="TH SarabunIT๙" w:cs="TH SarabunIT๙"/>
                <w:spacing w:val="-4"/>
                <w:sz w:val="28"/>
              </w:rPr>
              <w:t>CFC</w:t>
            </w:r>
            <w:r w:rsidRPr="002A5D39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ออกไปอีก ๑ ปี</w:t>
            </w:r>
            <w:r w:rsidRPr="002A5D39">
              <w:rPr>
                <w:rFonts w:ascii="TH SarabunIT๙" w:hAnsi="TH SarabunIT๙" w:cs="TH SarabunIT๙"/>
                <w:sz w:val="28"/>
                <w:cs/>
              </w:rPr>
              <w:t xml:space="preserve"> (เดือนมกราคม ๒๕๖๐)</w:t>
            </w:r>
          </w:p>
          <w:p w:rsidR="002A5D39" w:rsidRPr="002A5D39" w:rsidRDefault="002A5D39" w:rsidP="00507D8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507D88" w:rsidRPr="00507D88">
              <w:rPr>
                <w:rFonts w:ascii="TH SarabunIT๙" w:hAnsi="TH SarabunIT๙" w:cs="TH SarabunIT๙"/>
                <w:sz w:val="28"/>
                <w:cs/>
              </w:rPr>
              <w:t xml:space="preserve">เห็นชอบต่อร่างความตกลงที่ใช้ก่อตั้งกองทุนร่วมเพื่อสินค้าโภคภัณฑ์ฉบับปรับปรุง ตามที่ </w:t>
            </w:r>
            <w:r w:rsidR="00507D88">
              <w:rPr>
                <w:rFonts w:ascii="TH SarabunIT๙" w:hAnsi="TH SarabunIT๙" w:cs="TH SarabunIT๙"/>
                <w:sz w:val="28"/>
                <w:cs/>
              </w:rPr>
              <w:t>กษ.</w:t>
            </w:r>
            <w:r w:rsidR="00507D8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07D88" w:rsidRPr="00507D88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812" w:type="dxa"/>
          </w:tcPr>
          <w:p w:rsidR="002A5D39" w:rsidRPr="002A5D39" w:rsidRDefault="002A5D39" w:rsidP="002A5D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A5D39" w:rsidRPr="002A5D39" w:rsidRDefault="002A5D39" w:rsidP="002A5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2A5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A5D3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2A5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(สศก.)</w:t>
            </w:r>
          </w:p>
          <w:p w:rsidR="002A5D39" w:rsidRPr="002A5D39" w:rsidRDefault="002A5D39" w:rsidP="002A5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A5D39" w:rsidRPr="002A5D39" w:rsidRDefault="002A5D39" w:rsidP="002A5D39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A5D39" w:rsidRDefault="002A5D39" w:rsidP="002A5D39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A5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รักษาเสถียรภาพราคาสินค้าโภคภัณฑ์และให้เงินช่วยเหลือในรูปเงินกู้และเงินให้เปล่าแก่องค์การสินค้าโภคภัณฑ์</w:t>
            </w:r>
          </w:p>
          <w:p w:rsidR="002A5D39" w:rsidRPr="002A5D39" w:rsidRDefault="002A5D39" w:rsidP="002A5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2A5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A5D39" w:rsidRPr="002A5D39" w:rsidRDefault="002A5D39" w:rsidP="002A5D39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F84B30" w:rsidRDefault="00F84B30" w:rsidP="002A5D39">
      <w:pPr>
        <w:spacing w:after="0" w:line="240" w:lineRule="auto"/>
        <w:rPr>
          <w:rFonts w:ascii="TH SarabunIT๙" w:hAnsi="TH SarabunIT๙" w:cs="TH SarabunIT๙"/>
          <w:sz w:val="28"/>
          <w:szCs w:val="44"/>
        </w:rPr>
      </w:pPr>
    </w:p>
    <w:p w:rsidR="00F84B30" w:rsidRDefault="00F84B30">
      <w:pPr>
        <w:rPr>
          <w:rFonts w:ascii="TH SarabunIT๙" w:hAnsi="TH SarabunIT๙" w:cs="TH SarabunIT๙"/>
          <w:sz w:val="28"/>
          <w:szCs w:val="44"/>
        </w:rPr>
      </w:pPr>
      <w:r>
        <w:rPr>
          <w:rFonts w:ascii="TH SarabunIT๙" w:hAnsi="TH SarabunIT๙" w:cs="TH SarabunIT๙"/>
          <w:sz w:val="28"/>
          <w:szCs w:val="44"/>
        </w:rPr>
        <w:br w:type="page"/>
      </w:r>
    </w:p>
    <w:p w:rsidR="00F84B30" w:rsidRDefault="00F84B30" w:rsidP="00F84B3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84B30" w:rsidRDefault="00F84B30" w:rsidP="00F84B3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F84B30" w:rsidRDefault="00F84B30" w:rsidP="00F84B3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84B30" w:rsidRPr="00345383" w:rsidRDefault="00F84B30" w:rsidP="00F84B3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F84B30" w:rsidTr="00F84B3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B30" w:rsidRDefault="00F84B30" w:rsidP="00F84B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B30" w:rsidRDefault="00F84B30" w:rsidP="00F84B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84B30" w:rsidTr="00F84B30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30" w:rsidRDefault="00F84B30" w:rsidP="00F84B30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070659</w:t>
            </w:r>
          </w:p>
          <w:p w:rsidR="00F84B30" w:rsidRDefault="00F84B30" w:rsidP="00F84B3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84B30" w:rsidRPr="0076535A" w:rsidRDefault="00F84B30" w:rsidP="00F84B3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17745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 เรื่อง กำหนดให้เวนคืนอสังหาริมทรัพย์ ในท้องที่ตำบลท่าเคย ตำบลคลองไทร อำเภอท่าฉาง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และตำบลลีเล็ด ตำบลศรีวิชัย ตำบลมะลวน ตำบลหัวเตย ตำบลท่าข้าม ตำบลพุนพิน ตำบลน้ำรอบ ตำบลหนองไทร ตำบลบางงอน อำเภอพุนพิน จังหวัดสุราษฎร์ธานี เป็นกรณีที่มีความจำเป็นโดยเร่งด่วน</w:t>
            </w:r>
          </w:p>
          <w:p w:rsidR="00F84B30" w:rsidRPr="00A329A7" w:rsidRDefault="00F84B30" w:rsidP="00F84B3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84B30" w:rsidRPr="00897D0E" w:rsidRDefault="00F84B30" w:rsidP="00F84B3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พิจารณาอนุมัติในหลักการ</w:t>
            </w:r>
            <w:r w:rsidRPr="00717745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ร่างประกาศสำนักนายกรัฐมนตรี เรื่อง กำหนดให้เวนคืนอสังหาริมทรัพย์ ในท้องที่ตำบลท่าเคย ตำบลคลองไทร อำเภอท่าฉาง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และตำบลลีเล็ด ตำบลศรีวิชัย ตำบลมะลวน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ตำบลหัวเตย ตำบลท่าข้าม ตำบลพุนพิน ตำบลน้ำรอบ ตำบลหนองไทร ตำบลบางงอน อำเภอพุนพิน จังหวัดสุราษฎร์ธานี เป็นกรณีที่มีความจำเป็นโดยเร่งด่วน ซึ่งมีสาระสำคัญเพื่อให้เจ้าหน้าที่หรือผู้ซึ่งได้รับมอบหมายจากเจ้าหน้าที่มีอำนาจ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เข้าครอบครองหรือใช้อสังหาริมทรัพย์ในการก่อสร้างระบบระบายน้ำตามโครงการพัฒนาลุ่มน้ำตาปี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พุมดวง</w:t>
            </w:r>
          </w:p>
          <w:p w:rsidR="00F84B30" w:rsidRDefault="00F84B30" w:rsidP="00F84B3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84B30" w:rsidRDefault="00F84B30" w:rsidP="00F84B3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ได้มีพระราชกฤษฎีกากำหนดเขตที่ดินในบริเวณที่ที่จะเวนคืน ในท้องที่ตำบลท่าเคย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ตำบลคลองไทร อำเภอท่าฉาง และตำบลลีเล็ด ตำบลศรีวิชัย ตำบลมะลวน ตำบลหัวเตย ตำบลท่าข้าม ตำบลพุนพิน ตำบลน้ำรอบ ตำบลหนองไทร ตำบลบางงอน อำเภอพุนพิน และตำบลท่ากระดาน อำเภอคีรีรัฐนิคม จังหวัดสุราษฎร์ธานี พ.ศ. 2554 และประกาศสำนักนายกรัฐมนตรี เรื่อง กำหนดให้การเวนคืนอสังหาริมทรัพย์ตามพระราชกฤษฎีกาดังกล่าวเป็นกรณีที่มีความจำเป็นโดยเร่งด่วน เพื่อประโยชน์แก่การชลประทาน ในการก่อสร้างระบบส่งน้ำและระบบบายน้ำ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ตามโครงการพัฒนาลุ่มน้ำตาปี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พุมดวง ไว้แล้ว ทั้งนี้ พระราชกฤษฎีกาดังกล่าวได้ครบกำหนดระยะเวลาใช้บังคับ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ในวันที่ 27 เม.ย. 2558 จึงได้เสนอพระราชกฤษฎีกากำหนดเขตที่ดินในบริเวณที่ที่จะเวนคืน ในท้องที่ตำบลท่าเคย ตำบลคลองไทร อำเภอท่าฉาง และตำบลลีเล็ด ตำบลศรีวิชัย ตำบลมะลวน ตำบลหัวเตย ตำบลท่าข้าม ตำบลพุนพิน ตำบลน้ำรอบ ตำบลหนองไทร ตำบลบางงอน อำเภอพุนพิน จังหวัดสุราษฎร์ธานี พ.ศ. 2558 ให้มีผลใช้บังคับออกไปอีก 4 ปี ซึ่งได้ประกาศในราชกิจจานุเบกษา เล่ม 132 ตอนที่ 123 ก ลงวันที่ 23 ธ.ค. 2558</w:t>
            </w:r>
          </w:p>
          <w:p w:rsidR="00F84B30" w:rsidRDefault="00F84B30" w:rsidP="00F84B30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2. ในการก่อสร้างตามโครงการพัฒนาลุ่มน้ำตาปี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พุมดวง มีที่ดินที่จะต้องดำเนินการเวนคืนทั้งหมดประมาณ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2,890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แปลง รวมเนื้อที่ประมาณ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3,120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ไร่ และได้เข้าทำการสำรวจข้อเท็จจริงเกี่ยวกับอสังหาริมทรัพย์ที่จะต้องเวนคืนและนำเสนอคณะกรรมการดำเนินการประชุมกำหนดค่าทดแทนเบื้องต้นให้แก่เจ้าของที่ดินผู้มีสิทธิและได้จัดซื้อจ่ายเงินค่าทดแทนไปแล้วตามพระราชกฤษฎีกาฉบับแรกซึ่งได้สิ้นสุดระยะเวลาใช้บังคับไปแล้ว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1,810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แปลง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เนื้อที่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1,899 – 1 – 87.5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ไร่ คงเหลือที่ดินอีกจำนวนประมาณ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1,080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แปลง เนื้อที่ประมาณ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1,220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ไร่ ภายในแนวเขตตามแผนที่ท้ายพระราชกฤษฎีกาดังกล่าวข้างต้นและได้เข้าทำการสำรวจข้อเท็จจริงแล้วบางส่วนและนำเสนอคณะกรรมการกำหนดราคาเบื้องต้นของอสังหาริมทรัพย์และกำหนดค่าทดแทน เพื่อพิจารณากำหนดค่าทดแทนเบื้องต้นให้แก่เจ้าของที่ดินผู้มีสิทธิแล้ว แต่ไม่สามารถดำเนินการจัดซื้อและจ่ายค่าทดแทนอสังหาริมทรัพย์ที่กำหนดให้ได้ทั้งหมด เนื่องจากมีเจ้าของที่ดินบางส่วนไม่ยอมรับราคาค่าทดแทนที่ดิน จึงเป็นปัญหาและอุปสรรคทำให้การดำเนินการเวนคืนตามพระราชกฤษฎีกาฯ ล่าช้าและไม่สามารถส่งมอบพื้นที่การก่อสร้างให้แก่ผู้รับจ้างตามเงื่อนไขหรือเงื่อนเวลาที่กำหนดไว้ (ปี พ.ศ. 2552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2559)</w:t>
            </w:r>
          </w:p>
          <w:p w:rsidR="00F84B30" w:rsidRPr="008F72C7" w:rsidRDefault="00F84B30" w:rsidP="00F84B30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ชป. มีความจำเป็นต้องเร่งดำเนินการก่อสร้างให้แล้วเสร็จในปี 2559 เพื่อให้สอดคล้องกับแผนการเบิกจ่ายเงินงบประมาณที่ได้รับจัดสรรไว้แล้ว โดยมีงบประมาณในการดำเนินการทั้งโครงการ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3,330.00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 มิฉะนั้นจะส่งผลให้ไม่สามารถส่งน้ำให้กับราษฎรที่ประสบปัญหาการขาดแคลนน้ำเพื่อการเกษตร การอุปโภคและบริโภค</w:t>
            </w:r>
            <w:r w:rsidR="0012757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ซึ่งปัจจุบันได้สั่งให้ผู้รับจ้างเข้าดำเนินการก่อสร้างในพื้นที่ที่เจ้าของที่ดินยินยอมแล้ว ดังนั้น เพื่อให้สามารถเข้าครอบครองและใช้อสังหาริมทรัพย์เพื่อการก่อสร้างได้ตามแผนงาน จึงมีความจำเป็นต้องดำเนินการประกาศกำหนดให้การเวนคืนอสังหาริมทรัพย์ ในท้องที่ตำบลท่าเคย ตำบลคลองไทร อำเภอท่าฉาง และตำบลลีเล็ด ตำบลศรีวิชัย ตำบลมะลวน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ตำบลหัวเตย ตำบลท่าข้าม ตำบลพุนพิน ตำบลน้ำรอบ ตำบลหนองไทร ตำบลบางงอน อำเภอพุนพิน จังหวัดสุราษฎร์ธานี เป็นกรณีที่มีความจำเป็นโดยเร่งด่วน หากการเวนคืนเนิ่นช้าไป จะทำให้การก่อสร้างไม่เป็นไปตามแผนงานที่กำหนดไว้และจะทำให้ราษฎรผู้ที่จะได้รับประโยชน์จากโครงการดังกล่าวต้องได้รับ ความเดือดร้อนเสียหาย เนื่องจากขาดแคลนน้ำเพื่อการเกษตร การอุปโภคและบริโภค ซึ่งจะเป็นปัญหาและอุปสรรคอย่างมากแก่การพัฒนาเศรษฐกิจและสังคม</w:t>
            </w:r>
          </w:p>
          <w:p w:rsidR="00F84B30" w:rsidRPr="00784C9D" w:rsidRDefault="00F84B30" w:rsidP="00F84B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90E11"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  <w:r w:rsidR="00FC341D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790E11">
              <w:rPr>
                <w:rFonts w:ascii="TH SarabunIT๙" w:hAnsi="TH SarabunIT๙" w:cs="TH SarabunIT๙" w:hint="cs"/>
                <w:sz w:val="28"/>
                <w:cs/>
              </w:rPr>
              <w:t>หลักการร่างประกาศสำนักนายกรัฐมนตรีดังกล่าว ตามที่ กษ. เสนอ และให้ส่งคณะกรรมการตรวจสอบร่างกฎหมายและร่างอนุบัญญัติที่เสนอ ครม. 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30" w:rsidRDefault="00F84B30" w:rsidP="00F84B3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84B30" w:rsidRPr="00EA3169" w:rsidRDefault="00F84B30" w:rsidP="00F84B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F84B30" w:rsidRDefault="00F84B30" w:rsidP="00F84B3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84B30" w:rsidRDefault="00F84B30" w:rsidP="00F84B3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84B30" w:rsidRDefault="00F84B30" w:rsidP="00F84B30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เจ้าหน้าที่หรือผู้ซึ่งได้รับมอบหมายจากเจ้าหน้าที่มีอำนาจวางเงินค่าทดแทนให้แก่เจ้าของหรือผู้ครอบครองอสังหาริมทรัพย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ที่ไม่ยอมรับราคาค่าทดแทนดังกล่าวต่อไป</w:t>
            </w:r>
          </w:p>
          <w:p w:rsidR="00F84B30" w:rsidRDefault="00F84B30" w:rsidP="00F84B3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84B30" w:rsidRPr="00455BB2" w:rsidRDefault="00F84B30" w:rsidP="00F84B3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F84B30" w:rsidRDefault="00F84B30" w:rsidP="002A5D39">
      <w:pPr>
        <w:spacing w:after="0" w:line="240" w:lineRule="auto"/>
      </w:pPr>
    </w:p>
    <w:p w:rsidR="00F84B30" w:rsidRDefault="00F84B30">
      <w:r>
        <w:br w:type="page"/>
      </w:r>
    </w:p>
    <w:p w:rsidR="00656363" w:rsidRPr="00656363" w:rsidRDefault="00656363" w:rsidP="0089711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56363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56363" w:rsidRPr="00656363" w:rsidRDefault="00656363" w:rsidP="0089711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656363">
        <w:rPr>
          <w:rFonts w:ascii="TH SarabunIT๙" w:hAnsi="TH SarabunIT๙" w:cs="TH SarabunIT๙"/>
          <w:b/>
          <w:bCs/>
          <w:sz w:val="28"/>
          <w:cs/>
        </w:rPr>
        <w:t>ครั้งที่ 23/2559 วันอังคารที่ 7</w:t>
      </w:r>
      <w:r w:rsidRPr="00656363">
        <w:rPr>
          <w:rFonts w:ascii="TH SarabunIT๙" w:hAnsi="TH SarabunIT๙" w:cs="TH SarabunIT๙"/>
          <w:b/>
          <w:bCs/>
          <w:sz w:val="28"/>
        </w:rPr>
        <w:t xml:space="preserve"> </w:t>
      </w:r>
      <w:r w:rsidRPr="00656363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656363">
        <w:rPr>
          <w:rFonts w:ascii="TH SarabunIT๙" w:hAnsi="TH SarabunIT๙" w:cs="TH SarabunIT๙"/>
          <w:b/>
          <w:bCs/>
          <w:sz w:val="28"/>
        </w:rPr>
        <w:t>255</w:t>
      </w:r>
      <w:r w:rsidRPr="00656363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656363" w:rsidRPr="00656363" w:rsidRDefault="00656363" w:rsidP="0089711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56363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56363" w:rsidRPr="00656363" w:rsidRDefault="00656363" w:rsidP="00656363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656363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656363" w:rsidRPr="00656363" w:rsidTr="00B47478">
        <w:tc>
          <w:tcPr>
            <w:tcW w:w="8897" w:type="dxa"/>
          </w:tcPr>
          <w:p w:rsidR="00656363" w:rsidRPr="00656363" w:rsidRDefault="00656363" w:rsidP="00656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656363" w:rsidRPr="00656363" w:rsidRDefault="00656363" w:rsidP="00656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56363" w:rsidRPr="00656363" w:rsidTr="005268C2">
        <w:trPr>
          <w:trHeight w:val="1558"/>
        </w:trPr>
        <w:tc>
          <w:tcPr>
            <w:tcW w:w="8897" w:type="dxa"/>
          </w:tcPr>
          <w:p w:rsidR="00656363" w:rsidRPr="00656363" w:rsidRDefault="00656363" w:rsidP="00656363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070659</w:t>
            </w:r>
          </w:p>
          <w:p w:rsidR="00656363" w:rsidRPr="00656363" w:rsidRDefault="00656363" w:rsidP="00656363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56363" w:rsidRPr="00656363" w:rsidRDefault="00656363" w:rsidP="00656363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ร่างพระราชบัญญัติปิโตรเลียม (ฉบับที่..) พ.ศ. .... และร่างพระราชบัญญัติภาษีเงินได้ปิโตรเลียม (ฉบับที่..) พ.ศ. .... รวม 2 ฉบับ</w:t>
            </w:r>
          </w:p>
          <w:p w:rsidR="00656363" w:rsidRPr="00656363" w:rsidRDefault="00656363" w:rsidP="0065636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56363" w:rsidRPr="00656363" w:rsidRDefault="00656363" w:rsidP="0065636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5636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56363">
              <w:rPr>
                <w:rFonts w:ascii="TH SarabunIT๙" w:hAnsi="TH SarabunIT๙" w:cs="TH SarabunIT๙"/>
                <w:sz w:val="28"/>
                <w:cs/>
              </w:rPr>
              <w:t>สคก. ได้เสนอ ครม. พิจารณา ดังนี้</w:t>
            </w:r>
          </w:p>
          <w:p w:rsidR="00656363" w:rsidRPr="00656363" w:rsidRDefault="00656363" w:rsidP="00656363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6363">
              <w:rPr>
                <w:rFonts w:ascii="TH SarabunIT๙" w:hAnsi="TH SarabunIT๙" w:cs="TH SarabunIT๙"/>
                <w:sz w:val="28"/>
                <w:cs/>
              </w:rPr>
              <w:t>1. ให้ความเห็นชอบ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ร่างพระราชบัญญัติปิโตรเลียม (ฉบับที่..) พ.ศ. .... และร่างพระราชบัญญัติภาษีเงินได้ปิโตรเลียม (ฉบับที่..) พ.ศ. .... รวม 2 ฉบับ ของ พน. ที่ตรวจพิจารณาแล้ว</w:t>
            </w:r>
          </w:p>
          <w:p w:rsidR="00656363" w:rsidRPr="00656363" w:rsidRDefault="00656363" w:rsidP="00656363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มอบให้ กค. (กรมสรรพากรและสำนักงานเศรษฐกิจการคลัง) และ พน. (กรมเชื้อเพลิงพลังงาน)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ศึกษาผลกระทบ ข้อดี ข้อเสีย และแนวทางในการดำเนินการปรับปรุงกฎหมายตามข้อเสนอแนะของ สนช.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ที่เสนอร่างพระราชบัญญัติปิโตรเลียม พ.ศ. .... และร่างพระราชบัญญัติภาษีเงินได้ปิโตรเลียม (ฉบับที่..) พ.ศ. ....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รวม 2 ฉบับ ให้ละเอียดรอบคอบเสียก่อน หากผลการศึกษาจากหน่วยงานที่เกี่ยวข้องดังกล่าวเห็นสมควรให้ปรับปรุงพระราชบัญญัติปิโตรเลียมฯ และแก้ไขเพิ่มเติมพระราชบัญญัติภาษีเงินได้ปิโตรเลียมฯ ตามที่สมาชิก สนช.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เสนอในประเด็น ใด ก็ให้เสนอ ครม. พิจารณาให้ความเห็นชอบและส่งให้ สคก. ดำเนินการต่อไป</w:t>
            </w:r>
          </w:p>
          <w:p w:rsidR="00656363" w:rsidRPr="00656363" w:rsidRDefault="00656363" w:rsidP="00656363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656363" w:rsidRPr="00656363" w:rsidRDefault="00656363" w:rsidP="0065636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1. คณะกรรมการกฤษฎีกา (คณะพิเศษ) ได้ตรวจพิจารณาร่างพระราชบัญญัติปิโตรเลียม (ฉบับที่..) พ.ศ. .... และร่างพระราชบัญญัติภาษีเงินได้ปิโตรเลียม (ฉบับที่..) พ.ศ. .... ตามมติ ครม. โดยสรุปผลการพิจารณาได้ ดังนี้</w:t>
            </w:r>
          </w:p>
          <w:p w:rsidR="00656363" w:rsidRPr="00656363" w:rsidRDefault="00656363" w:rsidP="0065636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ร่างพระราชบัญญัติปิโตรเลียม (ฉบับที่..) พ.ศ. ....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656363" w:rsidRPr="00656363" w:rsidRDefault="00656363" w:rsidP="0065636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2.1 ได้มีการแก้ไขเพิ่มเติมเนื้อหาของร่างพระราชบัญญัติ ดังนี้</w:t>
            </w:r>
          </w:p>
          <w:p w:rsidR="00656363" w:rsidRPr="00656363" w:rsidRDefault="00656363" w:rsidP="0065636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1) เพิ่มทางเลือกในการสำรวจและผลิตปิโตรเลียมให้ใช้ระบบสัญญาจ้างสำรวจและผลิตได้ด้วย นอกเหนือจากระบบสัญญาแบ่งปันผลผลิต</w:t>
            </w:r>
          </w:p>
          <w:p w:rsidR="00897113" w:rsidRDefault="00897113" w:rsidP="0065636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656363" w:rsidRPr="00656363" w:rsidRDefault="00656363" w:rsidP="0065636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2) กำหนดให้รัฐมนตรีโดยคำแนะนำของคณะกรรมการมีอำนาจพิจารณากำหนดให้แปลงสำรวจใดสมควรที่จะดำเนินการสำรวจและผลิตปิโตรเลียมในรูปแบบของสัญญาจ้างสำรวจและผลิต และกำหนดให้รัฐมนตรี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มีอำนาจลงนามในสัญญาจ้างสำรวจและผลิตกับผู้รับสัญญาจ้างสำรวจและผลิต</w:t>
            </w:r>
          </w:p>
          <w:p w:rsidR="00656363" w:rsidRPr="00656363" w:rsidRDefault="00656363" w:rsidP="0065636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3) เพิ่มหลักเกณฑ์ต่างๆ เกี่ยวกับสัญญาจ้างสำรวจและผลิต เช่น การใช้จ่ายเงินที่ได้จากการขายหรือจำหน่ายผลผลิตปิโตรเลียม ค่าภาคหลวง เป็นต้น</w:t>
            </w:r>
          </w:p>
          <w:p w:rsidR="00656363" w:rsidRPr="00656363" w:rsidRDefault="00656363" w:rsidP="00656363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4) เพิ่มบทบัญญัติที่ให้นำบทบัญญัติในพระราชบัญญัติปิโตรเลียมฯ มาใช้บังคับแก่ผู้รับสัญญาจ้างสำรวจและผลิตได้เท่าที่ไม่ขัดหรือแย้งกับบทบัญญัติในหมวด 3/2</w:t>
            </w:r>
          </w:p>
          <w:p w:rsidR="00656363" w:rsidRPr="00656363" w:rsidRDefault="00656363" w:rsidP="0065636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2.2 กรณีที่คณะกรรมาธิการวิสามัญฯ มีข้อเสนอ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ให้มีการเพิ่มหลักการของบรรษัทน้ำมันแห่งชาติ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พิจารณาแล้วเห็นว่า หลักการในการเพิ่มบรรษัทน้ำมันแห่งชาตินั้นยังไม่มีความชัดเจนในเรื่องของโครงสร้างองค์กร 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อำนาจหน้าที่อาจซ้ำซ้อนกับการปฏิบัติหน้าที่ขององค์กรหรือหน่วยงานที่มีอำนาจหน้าที่อยู่ในปัจจุบัน รวมทั้งอาจกระทบถึงงบประมาณและบุคคลกรในการดำเนินการจัดตั้งองค์กรขึ้นใหม่ อย่างไรก็ตาม หากเห็นควรให้มีการจัดตั้งบรรษัทน้ำมันแห่งชาติต่อไป สมควรที่คณะรัฐมนตรีจะ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มอบให้ พน. ศึกษาโครงสร้างขององค์กร อำนาจหน้าที่ กลไกการใช้งบประมาณและบุคลากร ผลกระทบ ข้อดี ข้อเสีย และแนวทางในการดำเนินการให้ละเอียดรอบคอบเสียก่อนนำเสนอ ครม. พิจารณาให้ความเห็นชอบในหลักการต่อไป</w:t>
            </w:r>
          </w:p>
          <w:p w:rsidR="00656363" w:rsidRPr="00656363" w:rsidRDefault="00656363" w:rsidP="0065636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กรณีข้อสังเกตของคณะกรรมาธิการวิสามัญฯ ในประเด็นปลีกย่อยของร่างพระราชบัญญัติ 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ได้พิจารณาแล้วเห็นว่ามีประเด็นที่สามารถแก้ไขเพิ่มเติมได้ เช่น การใช้ประโยชน์จากน้ำในหลุมเจาะ การยกเว้นค่าภาคหลวง การยกเลิกการให้ชำระค่าภาคหลวงเป็นเงินตราต่างประเทศได้ เป็นต้น</w:t>
            </w:r>
          </w:p>
          <w:p w:rsidR="00656363" w:rsidRPr="00656363" w:rsidRDefault="00656363" w:rsidP="0065636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ร่างพระราชบัญญ</w:t>
            </w:r>
            <w:r w:rsidR="0063526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ั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ติภาษีเงินได้ปิโตรเลียม (ฉบับที่..) พ.ศ. ....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656363" w:rsidRPr="00656363" w:rsidRDefault="00656363" w:rsidP="0065636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3.1 การดำเนินการตามระบบสัญญาจ้างสำรวจและผลิตมีลักษณะเป็นสัญญาจ้างทำของบประมวลกฎหมายแพ่งและพาณิชย์ ผู้รับสัญญาจ้างสำรวจและผลิตเป็นเพียงผู้รับจ้างตามสัญญา จึงไม่สมควรอยู่ใต้บทบัญญัติ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แห่งพระราชบัญญัติภาษีเงินได้ปิโตรเลียม พ.ศ. 2514 แต่ผู้รับสัญญาจ้างสำรวจและผลิตมีหน้าที่เสียภาษีเงินได้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ตามบทบัญญัติในประมวลรัษฎากร ดังนั้น จึงไม่ได้แก้ไขเพิ่มเติมพระราชบัญญัติภาษีเงินได้ปิโตรเลียมฯ เพื่อรองรับกรณี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ของสัญญาจ้างสำรวจและผลิตดังกล่าว 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ทั้งนี้ ได้กำหนดไม่ให้ยกเว้นการเสียภาษีอากรอื่นแก่ผู้รับสัญญาจ้างสำรวจและผลิตไว้ในกฎหมายว่าด้วยปิโตรเลียมแล้ว</w:t>
            </w:r>
          </w:p>
          <w:p w:rsidR="00656363" w:rsidRPr="00656363" w:rsidRDefault="00656363" w:rsidP="0065636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3.2 กรณีข้อสังเกตของคณะกรรมาธิการวิสามัญฯ ในประเด็นปลีกย่อยของร่างพระราชบัญญัติ เห็นว่า ข้อเสนอแก้ไขเพิ่มเติมของคณะกรรมาธิการวิสามัญฯ ในประเด็นปลีกย่อยทั้งหมดจะส่งผลกระทบต่อระบบการจัดเก็บภาษีเงินได้ปิโตรเลียมในปัจจุบันจึงมีความ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จำเป็นจะต้องนำไปศึกษาโดยละเอียดรอบคอบเสียก่อน จึงไม่ได้แก้ไขเพิ่มเติมในประเด็นปลีกย่อยแต่อย่างใด</w:t>
            </w:r>
          </w:p>
          <w:p w:rsidR="00656363" w:rsidRPr="00656363" w:rsidRDefault="00656363" w:rsidP="0065636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 xml:space="preserve">4. 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คณะกรรมการกฤษฎีกา (คณะพิเศษ) ได้พิจารณาร่างพระราชบัญญัติปิโตรเลียม พ.ศ. .... และ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ร่างพระราชบัญญัติภาษีเงินได้ปิโตรเลียม (ฉบับที่..) พ.ศ. .... รวม 2 ฉบับ ที่สมาชิกสภานิติบัญญัติแห่งชาติเสนอข้อเสนอแนะ ดังนี้</w:t>
            </w:r>
          </w:p>
          <w:p w:rsidR="00656363" w:rsidRPr="00656363" w:rsidRDefault="00656363" w:rsidP="00656363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 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ร่างพระราชบัญญัติปิโตรเลียม พ.ศ. .... ที่สมาชิก สนช. เสนอ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นั้น เป็นร่างที่ปรับปรุงกฎหมาย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ว่าด้วยปิโตรเลียมทั้งฉบับ ซึ่งมีหลักการหลายประการที่ซ้ำซ้อนกับร่างฯ คณะกรรมการกฤษฎีกา (คณะพิเศษ) ตรวจพิจารณาแล้ว รวมประเด็นที่คณะกรรมการกฤษฎีกา (คณะพิเศษ) และ พน. เห็นว่าสามารถแก้ไขเพิ่มเติมในชั้นนี้ได้ 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และบางประเด็นที่สมควรให้ พน. รับไปศึกษาให้ละเอียดรอบคอบเสียก่อน ดังนั้น 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เห็นควรที่ ครม. จะมอบให้ พน. 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รับร่างพระราชบัญญัติดังกล่าวไปศึกษาให้ละเอียดรอบคอบพร้อมกันไป หากเห็นควรแก้ไขเพิ่มเติมในประเด็นใด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จึงเสนอให้ ครม. พิจารณาให้ความเห็นชอบต่อไป</w:t>
            </w:r>
          </w:p>
          <w:p w:rsidR="00656363" w:rsidRPr="00656363" w:rsidRDefault="00656363" w:rsidP="0063526C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4.2 ร่างพระราชบัญญัติภาษีเงินได้ปิโตรเลียม (ฉบับที่..) พ.ศ. .... ที่สมาชิก สนช. เสนอนั้นเป็นร่างแก้ไขเพิ่มเติมในรายละเอียดเช่นเดียวกับข้อเสนอในประเด็นปลีกย่อยของคณะกรรมาธิการสามัญฯ ซึ่งผู้แทน กค. (กรมสรรพากร) ได้เคยพิจารณาประเด็นนั้นแล้ว เห็นว่าจะส่งผลกระทบต่อระบบจัดการเก็บภาษีเงินได้ปิโตรเลียม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ในปัจจุบัน จำเป็นต้องศึกษาผลกระทบโดยละเอียด ดังนั้น เห็นสมควรที่ ครม. มอบให้ กค. รับร่างพระราชบัญญัติดังกล่าวไปศึกษาให้ละเอียดรอบคอบพร้อมกันไป หากเห็นควรแก้ไขเพิ่มเติมในประเด็นใดจึงเสนอให้ ครม. พิจารณาให้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ความเห็นชอบต่อไป</w:t>
            </w:r>
          </w:p>
          <w:p w:rsidR="00656363" w:rsidRPr="00656363" w:rsidRDefault="00656363" w:rsidP="00656363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63526C" w:rsidRDefault="00656363" w:rsidP="0063526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 เห็นด้วยกับหลักการร่างพระราชบัญญัติปิโตรเลียม (ฉบับที่..) พ.ศ. .... และร่างพระราชบัญญัติภาษีเงินได้ปิโตรเลียม (ฉบับที่..) พ.ศ. .... รวม 2 ฉบับ เนื่องจากเป็นการเพิ่มทางเลือกให้รัฐสามารถนำระบบสัญญาแบ่งปันผลผลิตหรือระบบสัญญาจ้างสำรวจและผลิตมาใช้ในการบริหารจัดการทรัพยากรปิโตรเลียมนอกเหนือไปจาก</w:t>
            </w:r>
            <w:r w:rsidR="006352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การพิจารณาให้สัมปทานปิโตรเลียมภายใต้กฎหมายที่มีอยู่ในปัจจุบัน รวมทั้งสามารถกำหนดอัตราและหลักเกณฑ์</w:t>
            </w:r>
            <w:r w:rsidR="0063526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ในการคำนวณภาษีเงินได้ปิโตรเลียมให้สอดคล้องกับลักษณะการดำเนินการของระบบสัญญาแบ่งปันผลผลิตได้</w:t>
            </w:r>
          </w:p>
          <w:p w:rsidR="005268C2" w:rsidRPr="005268C2" w:rsidRDefault="00656363" w:rsidP="005268C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="0063526C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5268C2" w:rsidRPr="005268C2">
              <w:rPr>
                <w:rFonts w:ascii="TH SarabunIT๙" w:hAnsi="TH SarabunIT๙" w:cs="TH SarabunIT๙"/>
                <w:sz w:val="28"/>
                <w:cs/>
              </w:rPr>
              <w:t>เห็นชอบและรับทราบ</w:t>
            </w:r>
            <w:r w:rsidR="005268C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268C2" w:rsidRPr="005268C2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5268C2" w:rsidRPr="005268C2" w:rsidRDefault="005268C2" w:rsidP="005268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268C2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 xml:space="preserve">เห็นชอบร่างพระราชบัญญัติปิโตรเลียม (ฉบับที่ ..) พ.ศ. .... และร่างพระราชบัญญัติภาษีเงินได้ ปิโตรเลียม (ฉบับที่ ..) พ.ศ. .... รวม 2 ฉบับ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 </w:t>
            </w:r>
            <w:r>
              <w:rPr>
                <w:rFonts w:ascii="TH SarabunIT๙" w:hAnsi="TH SarabunIT๙" w:cs="TH SarabunIT๙"/>
                <w:sz w:val="28"/>
                <w:cs/>
              </w:rPr>
              <w:t>พน.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 xml:space="preserve"> 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ตรวจพิจารณาแล้ว และส่งให้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ปนช.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พิจารณาก่อนเสนอ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สนช.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ต่อไป</w:t>
            </w:r>
          </w:p>
          <w:p w:rsidR="005268C2" w:rsidRPr="005268C2" w:rsidRDefault="005268C2" w:rsidP="005268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รับทราบผลการพิจารณาร่างพระราชบัญญัติปิโตรเลียม พ.ศ. .... และร่างพระราชบัญญัติภาษีเงินได้ปิโตรเลียม (ฉบับที่ ..) พ.ศ. .... ซึ่ง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สนช.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เสนอ ตามที่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สคก.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เสนอ และให้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สลค.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ส่งผลการพิจารณาของ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สนช.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ทราบด้วย</w:t>
            </w:r>
          </w:p>
          <w:p w:rsidR="00656363" w:rsidRPr="00656363" w:rsidRDefault="005268C2" w:rsidP="005268C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3.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พน.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ศึกษาโครงสร้างขององค์กร อำนาจหน้าที่ กลไกการใช้งบประมาณและ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บุคลากร ผลกระทบ ข้อดี ข้อเสีย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และแนวทางในการดำเนินการของบรรษัทน้ำมันแห่งชาติ และร่วมกับกระทรวงการคลัง  ศึกษาผลกระทบ ข้อดี ข้อเสีย  และแนวทางในการดำเนินการปรับปรุงกฎหมายตามข้อเสนอของสมาชิก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สนช.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ที่เสนอ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ร่างพ</w:t>
            </w:r>
            <w:r>
              <w:rPr>
                <w:rFonts w:ascii="TH SarabunIT๙" w:hAnsi="TH SarabunIT๙" w:cs="TH SarabunIT๙"/>
                <w:sz w:val="28"/>
                <w:cs/>
              </w:rPr>
              <w:t>ระราชบัญญัติดังกล่าว รวม 2 ฉบับ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 xml:space="preserve"> ให้ละเอียดรอบคอบ หากเห็นสมคว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รให้ปรับปรุงแก้ไขในประเด็นใด ๆ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ให้เสนอ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ครม. </w:t>
            </w:r>
            <w:r w:rsidRPr="005268C2">
              <w:rPr>
                <w:rFonts w:ascii="TH SarabunIT๙" w:hAnsi="TH SarabunIT๙" w:cs="TH SarabunIT๙"/>
                <w:sz w:val="28"/>
                <w:cs/>
              </w:rPr>
              <w:t>อีกครั้งหนึ่ง</w:t>
            </w:r>
          </w:p>
        </w:tc>
        <w:tc>
          <w:tcPr>
            <w:tcW w:w="5812" w:type="dxa"/>
          </w:tcPr>
          <w:p w:rsidR="00656363" w:rsidRPr="00656363" w:rsidRDefault="00656363" w:rsidP="006563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56363" w:rsidRPr="00656363" w:rsidRDefault="00656363" w:rsidP="0065636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สคก./กษ. (สกม.)</w:t>
            </w:r>
          </w:p>
          <w:p w:rsidR="00656363" w:rsidRPr="00656363" w:rsidRDefault="00656363" w:rsidP="00656363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56363" w:rsidRPr="00656363" w:rsidRDefault="00656363" w:rsidP="00656363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56363" w:rsidRPr="00656363" w:rsidRDefault="00656363" w:rsidP="00656363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บริหารจัดการทรัพยากรปิโตรเลียมและระบบจัดเก็บภาษีปิโตรเลียมที่เกี่ยวข้องเป็นไปอย่างมีประสิทธิภาพและเหมาะสมกับพื้นที่แปลงปิโตรเลียมแต่ละแห่ง</w:t>
            </w:r>
          </w:p>
          <w:p w:rsidR="00656363" w:rsidRPr="00656363" w:rsidRDefault="00656363" w:rsidP="00656363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65636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656363" w:rsidRPr="00656363" w:rsidRDefault="00656363" w:rsidP="00656363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B47478" w:rsidRDefault="00B47478" w:rsidP="002A5D39">
      <w:pPr>
        <w:spacing w:after="0" w:line="240" w:lineRule="auto"/>
        <w:rPr>
          <w:rFonts w:ascii="TH SarabunIT๙" w:hAnsi="TH SarabunIT๙" w:cs="TH SarabunIT๙"/>
          <w:sz w:val="28"/>
          <w:szCs w:val="44"/>
          <w:cs/>
        </w:rPr>
      </w:pPr>
    </w:p>
    <w:p w:rsidR="00B47478" w:rsidRDefault="00B47478">
      <w:pPr>
        <w:rPr>
          <w:rFonts w:ascii="TH SarabunIT๙" w:hAnsi="TH SarabunIT๙" w:cs="TH SarabunIT๙"/>
          <w:sz w:val="28"/>
          <w:szCs w:val="44"/>
          <w:cs/>
        </w:rPr>
      </w:pPr>
      <w:r>
        <w:rPr>
          <w:rFonts w:ascii="TH SarabunIT๙" w:hAnsi="TH SarabunIT๙" w:cs="TH SarabunIT๙"/>
          <w:sz w:val="28"/>
          <w:szCs w:val="44"/>
          <w:cs/>
        </w:rPr>
        <w:br w:type="page"/>
      </w:r>
    </w:p>
    <w:p w:rsidR="00970EEB" w:rsidRPr="00970EEB" w:rsidRDefault="00970EEB" w:rsidP="0089711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70EE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70EEB" w:rsidRPr="00970EEB" w:rsidRDefault="00970EEB" w:rsidP="0089711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70EEB">
        <w:rPr>
          <w:rFonts w:ascii="TH SarabunIT๙" w:hAnsi="TH SarabunIT๙" w:cs="TH SarabunIT๙"/>
          <w:b/>
          <w:bCs/>
          <w:sz w:val="28"/>
          <w:cs/>
        </w:rPr>
        <w:t>ครั้งที่ 23/2559 วันอังคารที่ 7</w:t>
      </w:r>
      <w:r w:rsidRPr="00970EEB">
        <w:rPr>
          <w:rFonts w:ascii="TH SarabunIT๙" w:hAnsi="TH SarabunIT๙" w:cs="TH SarabunIT๙"/>
          <w:b/>
          <w:bCs/>
          <w:sz w:val="28"/>
        </w:rPr>
        <w:t xml:space="preserve"> </w:t>
      </w:r>
      <w:r w:rsidRPr="00970EEB">
        <w:rPr>
          <w:rFonts w:ascii="TH SarabunIT๙" w:hAnsi="TH SarabunIT๙" w:cs="TH SarabunIT๙"/>
          <w:b/>
          <w:bCs/>
          <w:sz w:val="28"/>
          <w:cs/>
        </w:rPr>
        <w:t xml:space="preserve">มิถุนายน </w:t>
      </w:r>
      <w:r w:rsidRPr="00970EEB">
        <w:rPr>
          <w:rFonts w:ascii="TH SarabunIT๙" w:hAnsi="TH SarabunIT๙" w:cs="TH SarabunIT๙"/>
          <w:b/>
          <w:bCs/>
          <w:sz w:val="28"/>
        </w:rPr>
        <w:t>255</w:t>
      </w:r>
      <w:r w:rsidRPr="00970EEB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970EEB" w:rsidRPr="00970EEB" w:rsidRDefault="00970EEB" w:rsidP="0089711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70EE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70EEB" w:rsidRPr="00970EEB" w:rsidRDefault="00970EEB" w:rsidP="00970EEB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970EEB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(หากไม่มีข้อทักท้วงให้ถือว่าเป็นเรื่องที่ ครม. เห็นชอบ/อนุมัติ) (กษ.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970EEB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970EEB" w:rsidRPr="00970EEB" w:rsidTr="00EE6E48">
        <w:tc>
          <w:tcPr>
            <w:tcW w:w="8897" w:type="dxa"/>
          </w:tcPr>
          <w:p w:rsidR="00970EEB" w:rsidRPr="00970EEB" w:rsidRDefault="00970EEB" w:rsidP="00970E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970EEB" w:rsidRPr="00970EEB" w:rsidRDefault="00970EEB" w:rsidP="00970E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70EEB" w:rsidRPr="00970EEB" w:rsidTr="00EE6E48">
        <w:trPr>
          <w:trHeight w:val="2400"/>
        </w:trPr>
        <w:tc>
          <w:tcPr>
            <w:tcW w:w="8897" w:type="dxa"/>
          </w:tcPr>
          <w:p w:rsidR="00970EEB" w:rsidRPr="00970EEB" w:rsidRDefault="00970EEB" w:rsidP="00970EE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070659</w:t>
            </w:r>
          </w:p>
          <w:p w:rsidR="00970EEB" w:rsidRPr="00970EEB" w:rsidRDefault="00970EEB" w:rsidP="00970EE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70EEB" w:rsidRPr="00970EEB" w:rsidRDefault="00970EEB" w:rsidP="00970EE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</w:pP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70E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70EEB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EE6E48">
              <w:rPr>
                <w:rFonts w:ascii="TH SarabunIT๙" w:hAnsi="TH SarabunIT๙" w:cs="TH SarabunIT๙"/>
                <w:sz w:val="28"/>
                <w:cs/>
              </w:rPr>
              <w:t xml:space="preserve">รายงานผลการพิจารณาข้อเสนอแนะเพื่อการปฏิรูปตามมาตรา 31 ของรัฐธรรมนูญแห่งราชอาณาจักรไทย </w:t>
            </w:r>
            <w:r w:rsidR="00EE6E4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E6E48">
              <w:rPr>
                <w:rFonts w:ascii="TH SarabunIT๙" w:hAnsi="TH SarabunIT๙" w:cs="TH SarabunIT๙"/>
                <w:sz w:val="28"/>
                <w:cs/>
              </w:rPr>
              <w:t xml:space="preserve">(เรื่อง การปฏิรูปกลไกการบริหารจัดการทรัพยากรน้ำและร่างพระราชบัญญัติบริหารจัดการทรัพยากรน้ำ </w:t>
            </w:r>
            <w:r w:rsidR="00EE6E4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EE6E48">
              <w:rPr>
                <w:rFonts w:ascii="TH SarabunIT๙" w:hAnsi="TH SarabunIT๙" w:cs="TH SarabunIT๙"/>
                <w:sz w:val="28"/>
                <w:cs/>
              </w:rPr>
              <w:t>พ.ศ. ....)</w:t>
            </w:r>
          </w:p>
          <w:p w:rsidR="00970EEB" w:rsidRPr="00970EEB" w:rsidRDefault="00970EEB" w:rsidP="00970EE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70EEB" w:rsidRPr="009E7B88" w:rsidRDefault="00970EEB" w:rsidP="00EE6E4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70EEB">
              <w:rPr>
                <w:rFonts w:ascii="TH SarabunIT๙" w:hAnsi="TH SarabunIT๙" w:cs="TH SarabunIT๙"/>
                <w:spacing w:val="-22"/>
                <w:sz w:val="28"/>
              </w:rPr>
              <w:t xml:space="preserve"> </w:t>
            </w:r>
            <w:r w:rsidR="009E7B88">
              <w:rPr>
                <w:rFonts w:ascii="TH SarabunIT๙" w:hAnsi="TH SarabunIT๙" w:cs="TH SarabunIT๙"/>
                <w:sz w:val="28"/>
                <w:cs/>
              </w:rPr>
              <w:t xml:space="preserve">ทส. </w:t>
            </w:r>
            <w:r w:rsidRPr="009E7B88">
              <w:rPr>
                <w:rFonts w:ascii="TH SarabunIT๙" w:hAnsi="TH SarabunIT๙" w:cs="TH SarabunIT๙"/>
                <w:sz w:val="28"/>
                <w:cs/>
              </w:rPr>
              <w:t>เสนอ</w:t>
            </w:r>
            <w:r w:rsidR="009E7B88">
              <w:rPr>
                <w:rFonts w:ascii="TH SarabunIT๙" w:hAnsi="TH SarabunIT๙" w:cs="TH SarabunIT๙" w:hint="cs"/>
                <w:sz w:val="28"/>
                <w:cs/>
              </w:rPr>
              <w:t xml:space="preserve"> ครม. ทราบ</w:t>
            </w:r>
            <w:r w:rsidRPr="009E7B88">
              <w:rPr>
                <w:rFonts w:ascii="TH SarabunIT๙" w:hAnsi="TH SarabunIT๙" w:cs="TH SarabunIT๙"/>
                <w:sz w:val="28"/>
                <w:cs/>
              </w:rPr>
              <w:t>รายงานผลการพิจารณาข้อเสนอแนะเพื่อการปฏิรูปตามมาตรา 31 ของรัฐธรรมนูญแห่งราชอาณาจักรไทย(เรื่อง การปฏิรูปกลไกการบริหารจัดการทรัพยากรน้ำและร่างพระราชบัญญัติบริหารจัดการทรัพยากรน้ำพ.ศ. ....) มาเพื่อดำเนินการ</w:t>
            </w:r>
          </w:p>
          <w:p w:rsidR="00970EEB" w:rsidRPr="009E7B88" w:rsidRDefault="00970EEB" w:rsidP="00970EE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7B88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9E7B8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970EEB" w:rsidRPr="009E7B88" w:rsidRDefault="00970EEB" w:rsidP="009E7B8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E7B88">
              <w:rPr>
                <w:rFonts w:ascii="TH SarabunIT๙" w:hAnsi="TH SarabunIT๙" w:cs="TH SarabunIT๙"/>
                <w:sz w:val="28"/>
                <w:cs/>
              </w:rPr>
              <w:t>ทส. โดยกรมทรัพยากรน้ำได้เสนอรายงานผลการดำเนินการ มาเพื่อดำเนินการ โดยหน่วยงานที่เกี่ยวข้องได้แก่ กษ. มท. สงป. และ สคก. มีความสอดคล้องกันที่จะให้มีกฎหมายระดับพระราชบัญญัติเพื่อให้เป็นกฎหมายกลาง</w:t>
            </w:r>
            <w:r w:rsidRPr="009E7B88">
              <w:rPr>
                <w:rFonts w:ascii="TH SarabunIT๙" w:hAnsi="TH SarabunIT๙" w:cs="TH SarabunIT๙"/>
                <w:sz w:val="28"/>
                <w:cs/>
              </w:rPr>
              <w:br/>
              <w:t>ในการบูรณาการบริหารจัดการทรัพยากรน้ำของประเทศเป็นไปในทางทิศทางเดียวกัน มีความเป็นเอกภาพ สรุปได้ ดังนี้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555"/>
              <w:gridCol w:w="3969"/>
              <w:gridCol w:w="3142"/>
            </w:tblGrid>
            <w:tr w:rsidR="00970EEB" w:rsidRPr="009E7B88" w:rsidTr="009E7B88">
              <w:tc>
                <w:tcPr>
                  <w:tcW w:w="1555" w:type="dxa"/>
                  <w:vAlign w:val="center"/>
                </w:tcPr>
                <w:p w:rsidR="00970EEB" w:rsidRPr="009E7B88" w:rsidRDefault="00970EEB" w:rsidP="009E7B8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E7B8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ประเด็น</w:t>
                  </w:r>
                </w:p>
              </w:tc>
              <w:tc>
                <w:tcPr>
                  <w:tcW w:w="3969" w:type="dxa"/>
                  <w:vAlign w:val="center"/>
                </w:tcPr>
                <w:p w:rsidR="00970EEB" w:rsidRPr="009E7B88" w:rsidRDefault="00970EEB" w:rsidP="009E7B8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E7B8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ความเห็นของหน่วยงานที่เกี่ยวข้อง</w:t>
                  </w:r>
                  <w:r w:rsidRPr="009E7B8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br/>
                    <w:t>เกี่ยวกับร่าง พ.ร.บ. ทรัพยากรน้ำ</w:t>
                  </w:r>
                  <w:r w:rsidRPr="009E7B8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br/>
                    <w:t>พ.ศ. .... ตามที่ ทส. เสนอ</w:t>
                  </w:r>
                </w:p>
              </w:tc>
              <w:tc>
                <w:tcPr>
                  <w:tcW w:w="3142" w:type="dxa"/>
                  <w:vAlign w:val="center"/>
                </w:tcPr>
                <w:p w:rsidR="00970EEB" w:rsidRPr="009E7B88" w:rsidRDefault="00970EEB" w:rsidP="009E7B8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9E7B8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ความเห็นของหน่วยงานที่เกี่ยวข้องเกี่ยวกับร่าง พ.ร.บ. บริหารจัดการทรัพยากรน้ำ พ.ศ. .... ตามที่ สปช. เสนอ</w:t>
                  </w:r>
                </w:p>
              </w:tc>
            </w:tr>
            <w:tr w:rsidR="00970EEB" w:rsidRPr="009E7B88" w:rsidTr="00EE6E48">
              <w:tc>
                <w:tcPr>
                  <w:tcW w:w="1555" w:type="dxa"/>
                </w:tcPr>
                <w:p w:rsidR="00970EEB" w:rsidRPr="009E7B88" w:rsidRDefault="00970EEB" w:rsidP="00970EEB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E7B8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1. หลักการและสาระสำคัญ</w:t>
                  </w:r>
                </w:p>
              </w:tc>
              <w:tc>
                <w:tcPr>
                  <w:tcW w:w="3969" w:type="dxa"/>
                </w:tcPr>
                <w:p w:rsidR="00970EEB" w:rsidRPr="009E7B88" w:rsidRDefault="00970EEB" w:rsidP="00970EEB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ร่าง พ.ร.บ. นี้ เป็นกฎหมายที่ตราขึ้นเพื่อวางหลักเกณฑ์และมาตรการในการรับประกันสิทธิ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ขั้นพื้นฐานของประชาชนในการเข้าถึงน้ำ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 xml:space="preserve">การบริหารจัดการน้ำ การควบคุมการใช้น้ำ 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lastRenderedPageBreak/>
                    <w:t>การใช้น้ำอย่างมีประสิทธิภาพและยั่งยืน การพัฒนา การคุ้มครอง ฟื้นฟู และอนุรักษ์แหล่งน้ำ การป้องกันและแก้ไขปัญหาน้ำท่วมและน้ำแล้ง โดยมีทั้ง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การจัดการที่เป็นระบบและการแก้ไขปัญหาอย่างเร่งด่วนในการเกิดภัยพิบัติ การกระจายอำนาจและ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มีส่วนร่วมของประชาชนในลุ่มน้ำ ตลอดจนการตั้งองค์กรที่เกี่ยวข้องกับทรัพยากรน้ำทั้งในระดับชาติ ระดับลุ่มน้ำรวมทั้งองค์กรผู้ใช้น้ำ</w:t>
                  </w:r>
                </w:p>
              </w:tc>
              <w:tc>
                <w:tcPr>
                  <w:tcW w:w="3142" w:type="dxa"/>
                </w:tcPr>
                <w:p w:rsidR="00970EEB" w:rsidRPr="009E7B88" w:rsidRDefault="00970EEB" w:rsidP="00970EEB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lastRenderedPageBreak/>
                    <w:t>มีหลักการและกลไกการปฏิรูป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การบริหารจัดการทรัพยากรน้ำที่คล้ายคลึงกันแต่มีรายละเอียด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ในการบริหารจัดการทรัพยากรน้ำ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lastRenderedPageBreak/>
                    <w:t>บางประการที่แตกต่างกันซึ่งส่วนใหญ่เป็นรายละเอียดที่มีความแตกต่าง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ในวิธีการหรือรูปแบบที่จะนำไปสู่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การบริหารจัดการทรัพยากรน้ำ</w:t>
                  </w:r>
                </w:p>
              </w:tc>
            </w:tr>
            <w:tr w:rsidR="00970EEB" w:rsidRPr="009E7B88" w:rsidTr="00EE6E48">
              <w:tc>
                <w:tcPr>
                  <w:tcW w:w="1555" w:type="dxa"/>
                </w:tcPr>
                <w:p w:rsidR="00970EEB" w:rsidRPr="009E7B88" w:rsidRDefault="00970EEB" w:rsidP="00970EEB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9E7B8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lastRenderedPageBreak/>
                    <w:t>2. การจัดตั้งหน่วยงานใหม่</w:t>
                  </w:r>
                </w:p>
              </w:tc>
              <w:tc>
                <w:tcPr>
                  <w:tcW w:w="3969" w:type="dxa"/>
                </w:tcPr>
                <w:p w:rsidR="00970EEB" w:rsidRPr="009E7B88" w:rsidRDefault="00970EEB" w:rsidP="00970EEB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ไม่มีบัญญัติในเรื่องนี้ เนื่องจาก กรมทรัพยากรน้ำ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มีภารกิจเกี่ยวกับการบริหารจัดการทรัพยากรน้ำโดยตรงและปัจจุบันทำหน้าที่เป็นฝ่ายเลขานุการ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ของคณะกรรมการทรัพยากรน้ำแห่งชาติ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ตามระเบียบสำนักนายกรัฐมนตรีว่าด้วยการบริหารจัดการทรัพยากรน้ำ พ.ศ. 2550 ซึ่งสอดคล้อง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 xml:space="preserve">กับความเห็นของ สคก. ที่ให้ความเห็นแล้วว่า 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การจัดตั้งหน่วยงานของรัฐขึ้นใหม่ จะต้องปฏิบัติตามมติของคณะรัฐมนตรีเมื่อวันที่ 24 ก.ค. 2550 ที่ต้องดำเนินการขอจัดตั้งส่วนราชการเสนอคณะกรรมการพัฒนาโครงสร้างระบบราชการ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ของกระทรวงและสำนักงานคณะกรรมการพัฒนาระบบราชการพิจารณาก่อนนำเสนอคณะรัฐมนตรีหากยังไม่มีการดำเนินการก็ไม่อาจกำหนดให้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มีการจัดตั้งสำนักงานคณะกรรมการทรัพยากรน้ำแห่งชาติขึ้นเป็นหน่วยงานระดับกรม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ในร่างพระราชบัญญัตินี้ได้</w:t>
                  </w:r>
                </w:p>
              </w:tc>
              <w:tc>
                <w:tcPr>
                  <w:tcW w:w="3142" w:type="dxa"/>
                </w:tcPr>
                <w:p w:rsidR="00970EEB" w:rsidRPr="009E7B88" w:rsidRDefault="00970EEB" w:rsidP="00970EEB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ร่าง พ.ร.บ. ดังกล่าว เสนอให้มีการจัดตั้งสำนักงานคณะกรรมการทรัพยากรน้ำแห่งชาติขึ้นเป็นระดับกรม</w:t>
                  </w:r>
                </w:p>
              </w:tc>
            </w:tr>
            <w:tr w:rsidR="00970EEB" w:rsidRPr="009E7B88" w:rsidTr="00EE6E48">
              <w:tc>
                <w:tcPr>
                  <w:tcW w:w="1555" w:type="dxa"/>
                </w:tcPr>
                <w:p w:rsidR="00970EEB" w:rsidRPr="009E7B88" w:rsidRDefault="00970EEB" w:rsidP="00970EEB">
                  <w:pPr>
                    <w:ind w:right="-108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9E7B88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3. การจัดตั้งกองทุน</w:t>
                  </w:r>
                </w:p>
              </w:tc>
              <w:tc>
                <w:tcPr>
                  <w:tcW w:w="3969" w:type="dxa"/>
                </w:tcPr>
                <w:p w:rsidR="00970EEB" w:rsidRPr="009E7B88" w:rsidRDefault="00970EEB" w:rsidP="00970EEB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ไม่มีการจัดตั้งกองทุน</w:t>
                  </w:r>
                </w:p>
              </w:tc>
              <w:tc>
                <w:tcPr>
                  <w:tcW w:w="3142" w:type="dxa"/>
                </w:tcPr>
                <w:p w:rsidR="00970EEB" w:rsidRPr="009E7B88" w:rsidRDefault="00970EEB" w:rsidP="00970EEB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ไม่ปรากฏว่าได้ดำเนินการตามมติ ครม. เมื่อวันที่ 27. ธ.ค. 2554 และระเบียบสำนักนายกรัฐมนตรีว่าด้วยการขอจัดตั้ง 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lastRenderedPageBreak/>
                    <w:t>การดำเนินงาน และการประเมินผล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การดำเนินงานทุนหมุนเวียน พ.ศ. 2557 จึงไม่อาจกำหนดให้มีกองทุนทรัพยากรน้ำไว้ในร่างพระราชบัญญัติ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นี้ได้ ทั้งนี้ กรมทรัพยากรน้ำได้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มีการศึกษาวิจัยและทบทวนแล้วพบว่าการบัญญัติเรื่องกองทุนไว้ใน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ร่างพระราชบัญญัติทรัพยากรน้ำ</w:t>
                  </w:r>
                  <w:r w:rsidRPr="009E7B88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br/>
                    <w:t>พ.ศ. .... ไม่สอดคล้องกับระบบการจัดตั้งกองทุนในปัจจุบัน</w:t>
                  </w:r>
                </w:p>
              </w:tc>
            </w:tr>
          </w:tbl>
          <w:p w:rsidR="00970EEB" w:rsidRPr="009E7B88" w:rsidRDefault="00970EEB" w:rsidP="009E7B88">
            <w:pPr>
              <w:spacing w:before="120"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E7B88">
              <w:rPr>
                <w:rFonts w:ascii="TH SarabunIT๙" w:hAnsi="TH SarabunIT๙" w:cs="TH SarabunIT๙"/>
                <w:sz w:val="28"/>
                <w:cs/>
              </w:rPr>
              <w:lastRenderedPageBreak/>
              <w:t>ทั้งนี้ สคก. มีความเห็นว่า ควรผลักดันร่างพระราชบัญญัติทรัพยากรน้ำ พ.ศ. ... ประกาศใช้บังคับเป็นกฎหมายโดยเมื่อใช้บังคับในระยะหนึ่ง หากเห็นว่ากลไกในกฎหมายมีข้อบกพร่องส่วนใด ทส. สามารถเสนอแก้ไขเพิ่มเติมในภายหลังได้</w:t>
            </w:r>
          </w:p>
          <w:p w:rsidR="00970EEB" w:rsidRDefault="00970EEB" w:rsidP="0050578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7B8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9E7B8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E87F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="0050578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</w:t>
            </w:r>
            <w:r w:rsidR="0050578A" w:rsidRPr="00EE6E48">
              <w:rPr>
                <w:rFonts w:ascii="TH SarabunIT๙" w:hAnsi="TH SarabunIT๙" w:cs="TH SarabunIT๙"/>
                <w:sz w:val="28"/>
                <w:cs/>
              </w:rPr>
              <w:t>รายงานผลการพิจารณาข้อเสนอแนะเพื่อการปฏิรูปตามมาตรา 31 ของรัฐธรรมนูญแห่งราชอาณาจักรไทย (เรื่อง การปฏิรูปกลไกการบริหารจัดการทรัพยากรน้ำและร่างพระราชบัญญัติบริหารจัดการทรัพยากรน้ำ พ.ศ. ....)</w:t>
            </w:r>
            <w:r w:rsidR="0050578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ตามที่ ทส. เสนอ</w:t>
            </w:r>
          </w:p>
          <w:p w:rsidR="00E87FAE" w:rsidRPr="009E7B88" w:rsidRDefault="00D17253" w:rsidP="00D1725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ให้ สลค. </w:t>
            </w:r>
            <w:r w:rsidR="00E87F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ส่งรายงานผลการพิจารณาของ ทส.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และความเห็นของ กษ. และ สงป.</w:t>
            </w:r>
            <w:r w:rsidR="00E87F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ให้คณะกรรมการประสานงาน รวม 3 ฝ่าย (ครม. สนช. และ สปท. ) เพื่อพิจารณาความสอคล้องและความเหมาะสมกับการปฏิรูปประเทศต่อไป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และให้</w:t>
            </w:r>
            <w:r w:rsidR="00E87FA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แจ้ง สศช. ในฐานะฝ่ายเลขานุการร่วมคณะกรรมการจัดทำยุทธศาสตร์ชาติเพื่อดำเนินการในส่วนที่เกี่ยวข้องต่อไป</w:t>
            </w:r>
          </w:p>
        </w:tc>
        <w:tc>
          <w:tcPr>
            <w:tcW w:w="5812" w:type="dxa"/>
          </w:tcPr>
          <w:p w:rsidR="00970EEB" w:rsidRPr="00970EEB" w:rsidRDefault="00970EEB" w:rsidP="00970EE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70EEB" w:rsidRPr="00970EEB" w:rsidRDefault="00970EEB" w:rsidP="00970EE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970E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70EE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970EE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EE6E4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 w:rsidRPr="00970EEB">
              <w:rPr>
                <w:rFonts w:ascii="TH SarabunIT๙" w:hAnsi="TH SarabunIT๙" w:cs="TH SarabunIT๙"/>
                <w:color w:val="000000"/>
                <w:sz w:val="28"/>
                <w:cs/>
              </w:rPr>
              <w:t>กษ. (ชป./พด.)</w:t>
            </w:r>
          </w:p>
          <w:p w:rsidR="00970EEB" w:rsidRPr="00970EEB" w:rsidRDefault="00970EEB" w:rsidP="00970EE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70EEB" w:rsidRPr="00970EEB" w:rsidRDefault="00970EEB" w:rsidP="00970EEB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70EEB" w:rsidRPr="00970EEB" w:rsidRDefault="00970EEB" w:rsidP="00EE6E48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เพื่อให้กฎหมายกลางในการบริหารจัดการทรัพยากรน้ำของประเทศเป็นไปในทิศทางเดียวกัน มีความเป็นเอกภาพและมีประสิทธิภาพ</w:t>
            </w:r>
          </w:p>
          <w:p w:rsidR="00970EEB" w:rsidRPr="00970EEB" w:rsidRDefault="00970EEB" w:rsidP="00970EE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970EE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70EEB" w:rsidRPr="00970EEB" w:rsidRDefault="00970EEB" w:rsidP="00970EEB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9E7B88" w:rsidRDefault="009E7B88" w:rsidP="00970EEB">
      <w:pPr>
        <w:tabs>
          <w:tab w:val="left" w:pos="3396"/>
        </w:tabs>
        <w:spacing w:after="0" w:line="240" w:lineRule="auto"/>
        <w:rPr>
          <w:b/>
          <w:bCs/>
          <w:color w:val="000000"/>
          <w:sz w:val="28"/>
        </w:rPr>
      </w:pPr>
    </w:p>
    <w:p w:rsidR="009E7B88" w:rsidRDefault="009E7B88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</w:p>
    <w:p w:rsidR="000C6B52" w:rsidRDefault="000C6B52" w:rsidP="000C6B5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C6B52" w:rsidRDefault="000C6B52" w:rsidP="000C6B5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C6B52" w:rsidRDefault="000C6B52" w:rsidP="000C6B5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C6B52" w:rsidRPr="00345383" w:rsidRDefault="000C6B52" w:rsidP="000C6B5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C6B52" w:rsidTr="000C6B52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B52" w:rsidRDefault="000C6B52" w:rsidP="000C6B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B52" w:rsidRDefault="000C6B52" w:rsidP="000C6B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C6B52" w:rsidTr="000C6B52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52" w:rsidRDefault="000C6B52" w:rsidP="000C6B52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070659</w:t>
            </w:r>
          </w:p>
          <w:p w:rsidR="000C6B52" w:rsidRPr="00897113" w:rsidRDefault="000C6B52" w:rsidP="000C6B52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C6B52" w:rsidRPr="001A70C1" w:rsidRDefault="000C6B52" w:rsidP="000C6B5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C6B52">
              <w:rPr>
                <w:rFonts w:ascii="TH SarabunIT๙" w:hAnsi="TH SarabunIT๙" w:cs="TH SarabunIT๙"/>
                <w:color w:val="000000"/>
                <w:spacing w:val="-38"/>
                <w:sz w:val="28"/>
                <w:cs/>
              </w:rPr>
              <w:t xml:space="preserve"> </w:t>
            </w:r>
            <w:r w:rsidRPr="000C6B52">
              <w:rPr>
                <w:rFonts w:ascii="TH SarabunIT๙" w:hAnsi="TH SarabunIT๙" w:cs="TH SarabunIT๙"/>
                <w:b/>
                <w:bCs/>
                <w:color w:val="000000"/>
                <w:spacing w:val="-38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D814D1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การมีผลบังคับใช้ของความตกลงทางการค้าระหว่างรัฐบาลแห่งสาธารณรัฐอิสลามอิหร่า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นกับรัฐบาลแห่งราชอาณาจักรไทย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(Trade Agreement between the Government of the Islamic Republic of Iran and the Government of the Kingdom of Thailand)</w:t>
            </w:r>
          </w:p>
          <w:p w:rsidR="000C6B52" w:rsidRPr="00897113" w:rsidRDefault="000C6B52" w:rsidP="000C6B5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C6B52" w:rsidRDefault="000C6B52" w:rsidP="000C6B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พิจารณา ดังนี้</w:t>
            </w:r>
          </w:p>
          <w:p w:rsidR="000C6B52" w:rsidRDefault="000C6B52" w:rsidP="000C6B5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</w:t>
            </w:r>
            <w:r w:rsidRPr="000C6B52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เห็นชอบให้ความตกลงทางการค้าระหว่างรัฐบาลแห่งสาธารณรัฐอิสลาม</w:t>
            </w:r>
            <w:r w:rsidRPr="000C6B52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อิหร่านกับรัฐบาลแห่งราชอาณาจักรไทย</w:t>
            </w:r>
            <w:r w:rsidRPr="000C6B52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Trade Agreement between the Government of the Islamic Republic of Iran and the Government of the Kingdom of Thailand)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มีผลบังคับใช้ตามข้อ 11 ของความตกลงฯ ที่ระบุว่า ความตกลงฉบับนี้จะมีผลบังคับใช้ในวันที่ได้รับแจ้งเป็นลายลักษณ์อักษรครั้งสุดท้ายโดยภาคีคู่สัญญาฝ่ายหนึ่งถึงภาคีคู่สัญญาอีกฝ่ายหนึ่งระบุว่าได้ดำเนินการตามกฎหมายและกฎระเบียบของตนเพื่อการมีผลบังคับใช้ของความตกลงนี้เรียบร้อยแล้ว </w:t>
            </w:r>
            <w:r w:rsidRPr="00BE5833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เพื่อให้ความตกลงฯ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มีผลบังคับใช้โดยสมบูรณ์</w:t>
            </w:r>
          </w:p>
          <w:p w:rsidR="000C6B52" w:rsidRPr="00E27D38" w:rsidRDefault="000C6B52" w:rsidP="000C6B52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2) มอบหมายให้ กต. จัดทำหนังสือแจ้งการมีผลบังคับใช้ของความตกลงทางการค้าระหว่างรัฐบาล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แห่งสาธารณรัฐอิสลามอิหร่านกับรัฐบาลแห่งราชอาณาจักรไทย</w:t>
            </w:r>
          </w:p>
          <w:p w:rsidR="000C6B52" w:rsidRDefault="000C6B52" w:rsidP="000C6B52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C6B52" w:rsidRDefault="000C6B52" w:rsidP="000C6B52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ได้มีมติเมื่อวันที่ 26 ม.ค. 2559 เห็นชอบร่างความตกลงทางการค้าระหว่างรัฐบาลแห่งสาธารณรัฐอิสลามแห่งอิหร่านกับรัฐบาลแห่งราชอาณาจักรไท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Trade Agreement between the Government of the Islamic Republic of Iran and the Government of the Kingdom of Thailand)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และอนุมัติให้ รมว.พณ. หรือผู้ที่ได้รับมอบหมายลงนามในร่างความตกลงฯ ตามที่ พณ. เสนอ</w:t>
            </w:r>
          </w:p>
          <w:p w:rsidR="000C6B52" w:rsidRDefault="000C6B52" w:rsidP="000C6B52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พณ. รายงานว่า รมว.พณ. ได้</w:t>
            </w:r>
            <w:r w:rsidRPr="0092395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ลงนาม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ความตกลงทางการค้าระหว่างรัฐบาลแห่งสาธารณรัฐอิสลามอิหร่านกับรัฐบาลแห่งราชอาณาจักรไทย ในช่วงการเดินทางเยือนอิหร่านอย่างเป็นทางการของรองนายกรัฐมนตรี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lastRenderedPageBreak/>
              <w:t>(นายสมคิด จาตุศรีพิทักษ์) เมื่อวันที่ 2 ก.พ. 2559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ณ กรุงเตหะราน สาธารณรัฐอิสลามอิหร่าน โดยความ</w:t>
            </w:r>
            <w:r w:rsidR="00BD0B9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ตกลงดังกล่าวมีสาระสำคัญครอบคลุมความ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ร่วมมือทางเศรษฐกิจด้านต่างๆ ประกอบด้วย</w:t>
            </w:r>
          </w:p>
          <w:p w:rsidR="000C6B52" w:rsidRDefault="000C6B52" w:rsidP="000C6B52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การส่งเสริมให้มีการพัฒนาความสัมพันธ์ทางการค้าระหว่างกันภายใต้ขอบเขตของกฎหมาย และระเบียบข้อบังคับของแต่ละประเทศ</w:t>
            </w:r>
          </w:p>
          <w:p w:rsidR="000C6B52" w:rsidRDefault="000C6B52" w:rsidP="000C6B52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การอำนวยความสะดวกในเรื่องต่างๆ ให้แก่กัน อาทิ การเข้าร่วมงานแสดงสินค้า การจัดตั้งสำนักงานการค้าหรือศูนย์เพื่อการค้า ความร่วมมือระหว่างสภาหอการค้าและการแลกเปลี่ยนผู้แทนการค้า</w:t>
            </w:r>
          </w:p>
          <w:p w:rsidR="000C6B52" w:rsidRDefault="000C6B52" w:rsidP="000C6B52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การจัดตั้งคณะกรรมการร่วมทางการค้า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(Joint Trade Committee)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ซึ่งประกอบด้วยผู้แทนของหน่วยงานที่เกี่ยวข้องต่างๆ ของทั้งสองประเทศ เพื่อติดตามและทบทวนการปฏิบัติความตกลงฯ และวิเคราะห์โอกาส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และแนวทางในการขยายความสัมพันธ์ทางการค้าระหว่างกัน</w:t>
            </w:r>
          </w:p>
          <w:p w:rsidR="000C6B52" w:rsidRPr="0098506D" w:rsidRDefault="000C6B52" w:rsidP="000C6B52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ตามข้อ 11 ของความตกลงทางการค้าระบุว่า ความตกลงฯ จะมีผลบังคับใช้ในวันที่ได้รับแจ้งเป็น</w:t>
            </w:r>
            <w:r w:rsidR="00BD0B9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ลายลักษณ์อักษรครั้งสุดท้ายโดยภาคีคู่สัญญาฝ่ายหนึ่งถึงภาคีคู่สัญญาอีกฝ่ายหนึ่ง</w:t>
            </w:r>
            <w:r w:rsidRPr="0098506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ระบุว่าได้ดำเนินการตามกฎหมายและกฎระเบียบของตนเพื่อการมีผลบังคับใช้ความตกลงนี้แล้ว</w:t>
            </w:r>
          </w:p>
          <w:p w:rsidR="000C6B52" w:rsidRDefault="000C6B52" w:rsidP="000C6B52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พณ. กำหนดเป็นเจ้าภาพจัดการประชุมคณะกรรมการร่วมทางการค้าไทย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อิหร่าน ครั้งที่ 1 ในช่วงกลางปี 2559 จึงจำเป็นต้องนำเสนอ ครม. พิจารณาให้ความเห็นชอบ เพื่อให้ความตกลงฯ มีผลบังคับใช้และสามารถจัดการประชุมคณะกรรมการร่วมทางการค้าไทย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อิหร่าน ครั้งที่ 1 ได้ในช่วงเวลาดังกล่าว</w:t>
            </w:r>
          </w:p>
          <w:p w:rsidR="000C6B52" w:rsidRDefault="000C6B52" w:rsidP="000C6B52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พณ. แจ้งว่า เนื้อหาสาระสำคัญของความตกลงฯ ฉบับนี้ เป็นการแสดงเจตนารมณ์เพื่อกระชับความร่วมมือ</w:t>
            </w:r>
            <w:r w:rsidR="00BD0B9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ทางเศรษฐกิจการค้าระหว่างไทยกับสาธารณรัฐอิสลามอิหร่านโดยทั่วไป จึงไม่เป็นหนังสือสัญญาที่มีบทเปลี่ยนแปลง</w:t>
            </w:r>
            <w:r w:rsidR="00BD0B9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อาณาเขตไทย หรือมีผลกระทบต่อความมั่นคงทางเศรษฐกิจหรือสังคมของประเทศอย่างกว้างขวาง จึง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ไม่เข้าข่ายหนังสือสัญญาตามมาตรา 23 ของรัฐธรรมนูญแห่งราชอาณาจักรไทย (ฉบับชั่วคราว) พุทธศักราช 2557 จึงไม่จำเป็นต้องขอความเห็นชอบจากสภานิติบัญญัติแห่งชาติ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กษ. อก. สศช. สำนักงานคณะกรรมการส่งเสริมการลงทุน (สกท.) พน. กค. และธนาคารแห่งประเทศไทย (ธปท.) ไม่มีข้อขัดข้องต่อความตกลงฯ ดังกล่าว</w:t>
            </w:r>
          </w:p>
          <w:p w:rsidR="000C6B52" w:rsidRDefault="000C6B52" w:rsidP="000C6B52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ในการลงนามร่างความตกลงฯ ฉบับภาษาไทยนั้น ได้มีการปรับปรุงชื่อทางการของประเทศอิหร่าน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สาธารณรัฐอิสลามแห่งอิหร่าน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เป็น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สาธารณรัฐอิสลามอิหร่าน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เพื่อให้มีความถูกต้องและเหมาะสม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เป็นไปตามมติ ครม. เมื่อวันที่ 26 ม.ค. 2559 (ตามข้อ 1.) ซึ่งเห็นชอบให้ พณ. สามารถดำเนินการปรับปรุงถ้อยคำของ</w:t>
            </w:r>
            <w:r w:rsidR="00BD0B9A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ร่างความตกลงฯ โดยไม่ขัดกับหลักการที่ ครม. ให้ความเห็นชอบไว้</w:t>
            </w:r>
          </w:p>
          <w:p w:rsidR="00897113" w:rsidRDefault="00897113" w:rsidP="000C6B52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897113" w:rsidRDefault="00897113" w:rsidP="000C6B52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0C6B52" w:rsidRDefault="000C6B52" w:rsidP="000C6B52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ความเห็นของ กษ.</w:t>
            </w:r>
          </w:p>
          <w:p w:rsidR="000C6B52" w:rsidRPr="00563CBF" w:rsidRDefault="000C6B52" w:rsidP="000C6B52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ขอเรียนว่า การมีผลบังคับใช้ความตกลงฯ จะทำให้เกิดการขับเคลื่อนการดำเนินความร่วมมือระหว่างสองฝ่ายให้เกิดผลเป็นรูปธรรม โดยเฉพาะอย่างยิ่งความร่วมมือด้านอุตสาหกรรมอาหารแปรรูปและอุตสาหกรรมอาหารฮาลาล ทั้งนี้ กษ. พร้อมสนับสนุนการดำเนินงานในส่วนที่เกี่ยวข้องเพื่อให้สามารถเพิ่มมูลค่าการค้าสินค้าเกษตรที่มีศักยภาพของไทยไปยังอิหร่าน และก่อให้เกิดประโยชน์ทางเศรษฐกิจร่วมกันทั้งสองฝ่าย รวมทั้งสามารถบรรลุข้อตกลงในการกระชับความสัมพันธ์ทางเศรษฐกิจภายใต้ความตกลงฯ นี้</w:t>
            </w:r>
          </w:p>
          <w:p w:rsidR="000C6B52" w:rsidRPr="00784C9D" w:rsidRDefault="000C6B52" w:rsidP="003C6D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C6D37" w:rsidRPr="003C6D37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3C6D3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C6D37">
              <w:rPr>
                <w:rFonts w:ascii="TH SarabunIT๙" w:hAnsi="TH SarabunIT๙" w:cs="TH SarabunIT๙"/>
                <w:sz w:val="28"/>
                <w:cs/>
              </w:rPr>
              <w:t>พณ.</w:t>
            </w:r>
            <w:r w:rsidR="003C6D3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C6D37" w:rsidRPr="003C6D37">
              <w:rPr>
                <w:rFonts w:ascii="TH SarabunIT๙" w:hAnsi="TH SarabunIT๙" w:cs="TH SarabunIT๙"/>
                <w:sz w:val="28"/>
                <w:cs/>
              </w:rPr>
              <w:t>เสนอ</w:t>
            </w:r>
            <w:r w:rsidR="003C6D3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B52" w:rsidRDefault="000C6B52" w:rsidP="000C6B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C6B52" w:rsidRPr="00EA3169" w:rsidRDefault="000C6B52" w:rsidP="000C6B5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พณ./กษ. (สกต.)</w:t>
            </w:r>
          </w:p>
          <w:p w:rsidR="000C6B52" w:rsidRDefault="000C6B52" w:rsidP="000C6B5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C6B52" w:rsidRDefault="000C6B52" w:rsidP="000C6B52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C6B52" w:rsidRDefault="000C6B52" w:rsidP="000C6B52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ทำให้เกิดการขับเคลื่อนการดำเนินความร่วมมือระหว่างสองฝ่ายให้เกิดผลเป็นรูปธรรม โดยเฉพาะอย่างยิ่งความร่วมมือด้านอุตสาหกรรมอาหารแปรรูปและอุตสาหกรรมอาหารฮาลาล และยังสามารถเพิ่มมูลค่าการค้าสินค้าเกษตรที่มีศักยภาพของไทยไปยังอิหร่าน และก่อให้เกิดประโยชน์ทางเศรษฐกิจร่วมกันทั้งสองฝ่าย</w:t>
            </w:r>
          </w:p>
          <w:p w:rsidR="000C6B52" w:rsidRDefault="000C6B52" w:rsidP="000C6B52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C6B52" w:rsidRPr="00455BB2" w:rsidRDefault="000C6B52" w:rsidP="000C6B52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AA57D6" w:rsidRDefault="00AA57D6" w:rsidP="00970EEB">
      <w:pPr>
        <w:tabs>
          <w:tab w:val="left" w:pos="339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AA57D6" w:rsidRDefault="00AA57D6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F91D2C" w:rsidRDefault="00F91D2C" w:rsidP="0089711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91D2C" w:rsidRDefault="00F91D2C" w:rsidP="0089711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๒๓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๗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F91D2C" w:rsidRDefault="00F91D2C" w:rsidP="0089711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91D2C" w:rsidRPr="00345383" w:rsidRDefault="00F91D2C" w:rsidP="00F91D2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F91D2C" w:rsidTr="00052C9C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D2C" w:rsidRDefault="00F91D2C" w:rsidP="00F91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D2C" w:rsidRDefault="00F91D2C" w:rsidP="00F91D2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91D2C" w:rsidTr="00052C9C">
        <w:trPr>
          <w:trHeight w:val="841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2C" w:rsidRPr="001A2AE6" w:rsidRDefault="00F91D2C" w:rsidP="00F91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0๗06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F91D2C" w:rsidRPr="001A2AE6" w:rsidRDefault="00F91D2C" w:rsidP="00F91D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91D2C" w:rsidRPr="00740162" w:rsidRDefault="00F91D2C" w:rsidP="00F91D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>การขอขยายระยะเวลาการบังคับใช้ประกาศกระทรวงทรัพยากรธรรมชาติและสิ่งแวดล้อม เรื่อง กำหนด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เขตพื้นที่และมาตรการคุ้มครองสิ่งแวดล้อมในบริเวณพื้นที่จังหวัดเพชรบุรี จังหวัดประจวบคีรีขันธ์ จังหวัดชลบุรี และจังหวัดภูเก็ต พ.ศ. 2553 รวม 3 ฉบับ ออกไปอีก 2 ปี</w:t>
            </w:r>
          </w:p>
          <w:p w:rsidR="00F91D2C" w:rsidRPr="00F2306C" w:rsidRDefault="00F91D2C" w:rsidP="00F91D2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91D2C" w:rsidRPr="00F2306C" w:rsidRDefault="00F91D2C" w:rsidP="00F91D2C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พิจารณาให้ความเห็นชอบในหลักการร่างประกาศกระทรวงทรัพยากรธรรมชาติและสิ่งแวดล้อม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 3 ฉบับ ดังนี้</w:t>
            </w:r>
          </w:p>
          <w:p w:rsidR="00F91D2C" w:rsidRDefault="00F91D2C" w:rsidP="00F91D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อำเภอท่ายาง และอำเภอชะอำ จังหวัดเพชรบุรี อำเภอหัวหิน และอำเภอ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ปราณบุรี จังหวัดประจวบคีรีขันธ์ พ.ศ. 2553</w:t>
            </w:r>
          </w:p>
          <w:p w:rsidR="00F91D2C" w:rsidRDefault="00F91D2C" w:rsidP="00F91D2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ในบริเวณพื้นที่อำเภอบางละมุง อำเภอสัตหีบ จังหวัดชลบุรี พ.ศ. 2553</w:t>
            </w:r>
          </w:p>
          <w:p w:rsidR="00F91D2C" w:rsidRPr="00443C34" w:rsidRDefault="00F91D2C" w:rsidP="00897113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ร่างประกาศกระทรวงทรัพยากรธรรมชาติและสิ่งแวดล้อม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2553</w:t>
            </w:r>
          </w:p>
          <w:p w:rsidR="00F91D2C" w:rsidRDefault="00F91D2C" w:rsidP="00F91D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91D2C" w:rsidRDefault="00F91D2C" w:rsidP="00F91D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ทส. รายงานว่า ได้ดำเนินการประกาศเขตพื้นที่ให้ใช้มาตรการคุ้มครองสิ่งแวดล้อมโดยอาศัยอำนาจตามความในมาตรา 44 และมาตรา 45 แห่งพระราชบัญญัติส่งเสริมและรักษาคุณภาพสิ่งแวดล้อมแห่งชาติ พ.ศ. 2535 </w:t>
            </w:r>
            <w:r w:rsidR="0089711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ออกเป็นประกาศกระทรวงทรัพยากรธรรมชาติและสิ่งแวดล้อม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ในบริเวณพื้นที่อำเภอบ้านแหลม อำเภอเมืองเพชรบุรี อำเภอท่ายาง และอำเภอชะอำ จังหวัดเพชรบุรี อำเภอหัวหิน </w:t>
            </w:r>
            <w:r w:rsidR="0089711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และอำเภอปราณบุรี จังหวัดประจวบคีรีขันธ์ ในบริเวณพื้นที่อำเภอบางละมุง และอำเภอสัตหีบ จังหวัดชลบุรี </w:t>
            </w:r>
            <w:r w:rsidR="0089711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และในบริเวณพื้นที่จังหวัดภูเก็ต พ.ศ. 2553 รวม 3 ฉบับ ซึ่งมีผลใช้บังคับตั้งแต่วันที่ 31 กรกฎาคม 2553 </w:t>
            </w:r>
            <w:r w:rsidR="0089711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เป็นระยะเวลา 5 ปี และสิ้นสุดอายุการใช้บังคับในวันที่ 30 กรกฎาคม 2558 ซึ่ง ทส. ได้ดำเนินการขยายระยะเวลา</w:t>
            </w:r>
            <w:r w:rsidR="0089711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การใช้บังคับประกาศกระทรวงทรัพยากรธรรมชาติและสิ่งแวดล้อม ทั้ง 3 ฉบับออกไปแล้ว 1 ปี โดยจะสิ้นสุดการบังคับใช้ในวันที่ 30 กรกฎาคม 2559</w:t>
            </w:r>
          </w:p>
          <w:p w:rsidR="00F91D2C" w:rsidRDefault="00F91D2C" w:rsidP="00F91D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เนื่องจากประกาศกระทรวงทรัพยากรธรรมชาติและสิ่งแวดล้อม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ในบริเวณพื้นที่อำเภอบ้านแหลม อำเภอเมืองเพชรบุรี อำเภอท่ายาง และอำเภอชะอำ จังหวัดเพชรบุรี อำเภอหัวหิน และ</w:t>
            </w:r>
            <w:r w:rsidR="0089711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อำเภอปราณบุรี จังหวัดประจวบคีรีขันธ์ ในบริเวณพื้นที่อำเภอบางละมุง และอำเภอสัตหีบ จังหวัดชลบุรี และในบริเวณพื้นที่จังหวัดภูเก็ต พ.ศ. 2553 โดย</w:t>
            </w:r>
            <w:r w:rsidRPr="00797BB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ประกาศกระทรวงฯ ทั้ง 3 ฉบับ จะสิ้นสุดอายุการบังคับใช้ในวันที่ 30 กรกฎาคม 2559 ดังนั้น จึงมีความจำเป็นเร่งด่วนอย่างยิ่งที่จะต้องดำเนินการขยายระยะเวลาการใช้บังคับประกาศกระทรวงทรัพยากรธรรมชาติและสิ่งแวดล้อม ทั้ง 3 ฉบับ ให้มีผลบังคับใช้ได้ทันทีในวันที่ 31 กรกฎาคม 2559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หากไม่สามารถดำเนินการขยายระยะเวลาการบังคับใช้ได้ตามกำหนดเวลาดังกล่าว จะทำให้การใช้มาตรการคุ้มครองสิ่งแวดล้อมตามประกาศกระทรวงฯ ทั้ง 3 ฉบับ เกิดช่องว่างของการบังคับใช้กฎหมาย ซึ่งจะส่งผลเสียหายต่อการรักษาทรัพยากรธรรมชาติและคุณภาพสิ่งแวดล้อมในเขตพื้นที่คุ้มครองสิ่งแวดล้อมดังกล่าว</w:t>
            </w:r>
          </w:p>
          <w:p w:rsidR="00F91D2C" w:rsidRDefault="00F91D2C" w:rsidP="00F91D2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ใน</w:t>
            </w:r>
            <w:r w:rsidRPr="002D19A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การประชุมคณะกรรมการสิ่งแวดล้อมแห่งชาติ ครั้งที่ 1 /2559 เมื่อวันที่ 19 กุมภาพันธ์ 2559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2D19A2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ได้พิจารณาแล้วมีมติเห็นชอบให้ขยายระยะเวลาการบังคับใช้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ในบริเวณพื้นที่จังหวัดเพชรบุรี จังหวัดประจวบคีรีขันธ์ จังหวัดชลบุรี และจังหวัดภูเก็ต พ.ศ. 2553 รวม 3 ฉบับ ออกไปอีก 2 ปี นับจากวันที่ 31 กรกฎาคม 2559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และให้นำเสนอคณะรัฐมนตรีพิจารณาให้ความเห็นชอบตามที่กำหนดไว้ในมาตรา 45 แห่งพระราชบัญญัติส่งเสริมและรักษาคุณภาพสิ่งแวดล้อมแห่งชาติ พ.ศ. 2535 ต่อไป</w:t>
            </w:r>
          </w:p>
          <w:p w:rsidR="00F91D2C" w:rsidRDefault="00F91D2C" w:rsidP="00F91D2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</w:t>
            </w:r>
          </w:p>
          <w:p w:rsidR="00F91D2C" w:rsidRPr="002B4B50" w:rsidRDefault="00F91D2C" w:rsidP="00F91D2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พิจารณาแล้วเห็น เห็นด้วยกับหลักการขอขยายระยะเวลาการบังคับใช้ประกาศกระทรวงทรัพยากรธรรมชาติและสิ่งแวดล้อม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ในบริเวณพื้นที่จังหวัดเพชรบุรี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จังหวัดประจวบคีรีขันธ์ จังหวัดชลบุรี และจังหวัดภูเก็ต พ.ศ. 2535 รวม 3 ฉบับ ออกไปอีก 2 ปี เนื่องจากการขอขยายระยะเวลามีเหตุจำเป็นและกระทำเพื่อให้การดำเนินการเป็นไปได้อย่างต่อเนื่อง ประกอบกับเรื่องดังกล่าวได้ปฏิบัติ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ตามขั้นตอนที่ได้กำหนดไว้ในพระราชบัญญัติส่งเสริมและรักษาคุณภาพสิ่งแวดล้อมแห่งชาติ พ.ศ. 2535 โดยผ่านความเห็นชอบของคณะกรรมการสิ่งแวดล้อมแห่งชาติแล้ว</w:t>
            </w:r>
          </w:p>
          <w:p w:rsidR="00F91D2C" w:rsidRPr="008F0BD3" w:rsidRDefault="00F91D2C" w:rsidP="00F91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90E11">
              <w:rPr>
                <w:rFonts w:ascii="TH SarabunIT๙" w:hAnsi="TH SarabunIT๙" w:cs="TH SarabunIT๙" w:hint="cs"/>
                <w:sz w:val="28"/>
                <w:cs/>
              </w:rPr>
              <w:t>เห็นชอบในหลักการร่างประกาศดังกล่าว รวม 3 ฉบับ ตามที่ ทส. เสนอ และให้ส่งคณะกรรมการตรวจสอบร่างกฎหมายและร่างอนุบัญญัติที่เสนอ ครม. พิจารณา โดยให้รับความเห็นของ พน. และ สศช. ไปประกอบการพิจารณาด้วย แล้วดำเนินการต่อไปได้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D2C" w:rsidRDefault="00F91D2C" w:rsidP="00F91D2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91D2C" w:rsidRPr="00EA3169" w:rsidRDefault="00F91D2C" w:rsidP="00F91D2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ทส./กษ. (สกม.)</w:t>
            </w:r>
          </w:p>
          <w:p w:rsidR="00F91D2C" w:rsidRDefault="00F91D2C" w:rsidP="00F91D2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91D2C" w:rsidRDefault="00F91D2C" w:rsidP="00F91D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91D2C" w:rsidRPr="00F2306C" w:rsidRDefault="00F91D2C" w:rsidP="00F91D2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เนื่องจากการขอขยายระยะเวลามีเหตุจำเป็นและกระทำเพื่อให้การดำเนินการเป็นไปได้อย่างต่อเนื่อง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กับเรื่องดังกล่าวได้ปฏิบัติตามขั้นตอนที่ได้กำหนดไว้ในพระบัญญัติส่งเสริมและรักษาคุณภาพสิ่งแวดล้อมแห่งชาติ พ.ศ. 2535 โดยผ่านความเห็นชอบของคณะกรรมการสิ่งแวดล้อมแห่งชาติแล้ว</w:t>
            </w:r>
          </w:p>
          <w:p w:rsidR="00F91D2C" w:rsidRDefault="00F91D2C" w:rsidP="00F91D2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91D2C" w:rsidRPr="00630111" w:rsidRDefault="00F91D2C" w:rsidP="00F91D2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241174" w:rsidRDefault="00241174" w:rsidP="00052C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241174" w:rsidRDefault="00241174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052C9C" w:rsidRDefault="00052C9C" w:rsidP="00052C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52C9C" w:rsidRDefault="00052C9C" w:rsidP="00052C9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๒๓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๗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มิถุนายน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52C9C" w:rsidRDefault="00052C9C" w:rsidP="00052C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52C9C" w:rsidRPr="00345383" w:rsidRDefault="00052C9C" w:rsidP="00052C9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(หากไม่ข้อทักท้วงให้ถือเป็นเรื่องที่ ครม. เห็นชอบ/อนุมัติ)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52C9C" w:rsidTr="00BC751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C9C" w:rsidRDefault="00052C9C" w:rsidP="00BC75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C9C" w:rsidRDefault="00052C9C" w:rsidP="00BC751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52C9C" w:rsidTr="00052C9C">
        <w:trPr>
          <w:trHeight w:val="42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9C" w:rsidRPr="001A2AE6" w:rsidRDefault="00052C9C" w:rsidP="00BC7519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0๗06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052C9C" w:rsidRPr="001A2AE6" w:rsidRDefault="00052C9C" w:rsidP="00BC7519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52C9C" w:rsidRPr="00740162" w:rsidRDefault="00052C9C" w:rsidP="00BC751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/>
                <w:cs/>
              </w:rPr>
              <w:t>ร่างก</w:t>
            </w:r>
            <w:r>
              <w:rPr>
                <w:rFonts w:ascii="TH SarabunIT๙" w:hAnsi="TH SarabunIT๙" w:cs="TH SarabunIT๙" w:hint="cs"/>
                <w:cs/>
              </w:rPr>
              <w:t>ฎ</w:t>
            </w:r>
            <w:r w:rsidRPr="00227B68">
              <w:rPr>
                <w:rFonts w:ascii="TH SarabunIT๙" w:hAnsi="TH SarabunIT๙" w:cs="TH SarabunIT๙"/>
                <w:cs/>
              </w:rPr>
              <w:t>กระทรวงให้ใช้บังคับผังเมืองรวมชุมชนคลองขลุง - ท่ามะเขือ จังหวัดกำแพงเพชร พ.ศ. ....</w:t>
            </w:r>
          </w:p>
          <w:p w:rsidR="00052C9C" w:rsidRPr="00052C9C" w:rsidRDefault="00052C9C" w:rsidP="00BC751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52C9C" w:rsidRPr="00443C34" w:rsidRDefault="00052C9C" w:rsidP="00052C9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เสนอ ครม. พิจารณาอนุมัติหลักการร่างกฎกระทรวงให้ใช้บังคับผังเมืองรวมชุมชนคลองขลุง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ท่ามะเขือ จังหวัดกำแพงเพชร พ.ศ. .... ตามที่คณะกรรมการผังเมืองได้ให้ความเห็นชอบแล้ว</w:t>
            </w:r>
          </w:p>
          <w:p w:rsidR="00052C9C" w:rsidRDefault="00052C9C" w:rsidP="00BC7519">
            <w:pPr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52C9C" w:rsidRDefault="00052C9C" w:rsidP="00052C9C">
            <w:pPr>
              <w:spacing w:after="120" w:line="240" w:lineRule="auto"/>
              <w:ind w:firstLine="425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เสนอว่า กรมโยธาธิการและผังเมืองได้ดำเนินการวางและจัดทำผังเมืองรวมชุมชนคลองขลุง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ท่ามะเขือ จังหวัดกำแพงเพชร ในท้องที่ตำบลคลองขลุง ตำบลท่ามะเขือ และตำบลวังยาง อำเภอคลองขลุง จังหวัดกำแพงเพชร ตามขั้นตอนที่พระราชบัญญัติการผังเมือง พ.ศ. 2518 กำหนดไว้เสร็จเรียบร้อยแล้ว โดยจัดให้มีการประชุมเพื่อรับฟังความคิดเห็นของประชาชนในท้องที่ดังกล่าว และติดประกาศให้ผู้มีส่วนได้เสียได้ตรวจดูและยื่นคำร้องเป็นเวลา 90 วัน ปรากฏว่าไม่มีผู้ยื่นคำร้องซึ่งคณะกรรมการผังเมืองได้มีมติรับทราบแล้ว เมื่อวันที่ 31 มีนาคม 2552 จึงได้เสนอ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ร่างกฎกระทรวงดังกล่าว มาเพื่อดำเนินการ</w:t>
            </w:r>
          </w:p>
          <w:p w:rsidR="00052C9C" w:rsidRDefault="00052C9C" w:rsidP="00BC7519">
            <w:pPr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</w:t>
            </w:r>
          </w:p>
          <w:p w:rsidR="00052C9C" w:rsidRPr="002B4B50" w:rsidRDefault="00052C9C" w:rsidP="00241174">
            <w:pPr>
              <w:spacing w:after="120" w:line="240" w:lineRule="auto"/>
              <w:ind w:firstLine="425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พิจารณาแล้วเห็นว่า เพื่อให้มาตรการทางผังเมืองรวมมีผลใช้บังคับในท้องที่ตามเขตผังเมืองรวมอันจะเป็นประโยชน์ต่อสาธารณะโดยรวม ตลอดจนเกิดความสมบูรณ์และชัดเจนในการใช้ประโยชน์ที่ดินมากยิ่งขึ้น จึงเห็นด้วย</w:t>
            </w:r>
            <w:r w:rsidR="0089711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กับหลักการในการออกกฎกระทรวงดังกล่าว แต่เนื่องจากได้มีพระราชกฤษฎีกากำหนดเขตที่ดินในท้องที่บางแห่ง</w:t>
            </w:r>
            <w:r w:rsidR="0089711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ในอำเภอทรายทองวัฒนา อำเภอบึงสามัคคี อำเภอคลองขลุง อำเภอขาณุวรลักษบุรี และอำเภอปางศิลาทอง </w:t>
            </w:r>
            <w:r w:rsidR="0089711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จังหวัดกำแพงเพชร ให้เป็นเขตปฏิรูปที่ดิน พ.ศ. 2553 ซึ่งการประกาศร่างกฎกระทรวงดังกล่าวอาจส่งผลกระทบ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กับการใช้ประโยชน์ในพื้นที่ในเขตปฏิรูปที่ดิน จึงเห็นควรให้มีการตรวจสอบรายละเอียดแผนที่ท้ายร่างกฎกระทรวง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ให้ใช้บังคับผังเมืองรวมชุมชนคลองขลุง-ท่ามะเขือ จังหวัดกำแพงเพชร พ.ศ. .... เพื่อมิให้เกิดปัญหาในการใช้ประโยชน์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เพื่อการปฏิรูปที่ดินก่อนมีการประกาศใช้บังคับต่อไป</w:t>
            </w:r>
          </w:p>
          <w:p w:rsidR="003C6D37" w:rsidRDefault="00052C9C" w:rsidP="003C6D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C6D37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อนุมัติหลักการร่างกฎกระทรวงดังกล่าวตามที่ มท. เสนอ และให้ส่ง สคก. ตรวจพิจารณา โดยให้รับความเห็นของ กษ. พน. และ อก. ไปประกอบการพิจารณาด้วย แล้วดำเนินการต่อไปได้</w:t>
            </w:r>
          </w:p>
          <w:p w:rsidR="003C6D37" w:rsidRPr="008F0BD3" w:rsidRDefault="003C6D37" w:rsidP="003C6D3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สศช. ไปพิจารณาดำเนินการด้วย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9C" w:rsidRDefault="00052C9C" w:rsidP="00BC75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52C9C" w:rsidRPr="00EA3169" w:rsidRDefault="00052C9C" w:rsidP="00BC751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มท./กษ. (สกม.)</w:t>
            </w:r>
          </w:p>
          <w:p w:rsidR="00052C9C" w:rsidRDefault="00052C9C" w:rsidP="00BC751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52C9C" w:rsidRDefault="00052C9C" w:rsidP="00BC751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52C9C" w:rsidRPr="00FB288E" w:rsidRDefault="00052C9C" w:rsidP="00BC7519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มาตรการทางผังเมืองรวมมีผลใช้บังคับในท้องที่ตามเขตผังเมืองรวมอันจะเป็นประโยชน์ต่อสาธารณะโดยรวม ตลอดจนเกิดความสมบูรณ์และชัดเจนในการใช้ประโยชน์ที่ดินมากยิ่งขึ้น</w:t>
            </w:r>
          </w:p>
          <w:p w:rsidR="00052C9C" w:rsidRDefault="00052C9C" w:rsidP="00BC751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52C9C" w:rsidRPr="00630111" w:rsidRDefault="00052C9C" w:rsidP="00BC751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02D8D" w:rsidRPr="009E7B88" w:rsidRDefault="00702D8D" w:rsidP="00F91D2C">
      <w:pPr>
        <w:tabs>
          <w:tab w:val="left" w:pos="3396"/>
        </w:tabs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sectPr w:rsidR="00702D8D" w:rsidRPr="009E7B88" w:rsidSect="00897113">
      <w:footerReference w:type="default" r:id="rId8"/>
      <w:pgSz w:w="16838" w:h="11906" w:orient="landscape"/>
      <w:pgMar w:top="1418" w:right="1134" w:bottom="567" w:left="1134" w:header="567" w:footer="323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B52" w:rsidRDefault="000C6B52" w:rsidP="007E6277">
      <w:pPr>
        <w:spacing w:after="0" w:line="240" w:lineRule="auto"/>
      </w:pPr>
      <w:r>
        <w:separator/>
      </w:r>
    </w:p>
  </w:endnote>
  <w:endnote w:type="continuationSeparator" w:id="1">
    <w:p w:rsidR="000C6B52" w:rsidRDefault="000C6B52" w:rsidP="007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52" w:rsidRDefault="00635ADF">
    <w:pPr>
      <w:pStyle w:val="a3"/>
      <w:jc w:val="right"/>
    </w:pPr>
    <w:fldSimple w:instr=" PAGE   \* MERGEFORMAT ">
      <w:r w:rsidR="00FD2186" w:rsidRPr="00FD2186">
        <w:rPr>
          <w:rFonts w:cs="TH SarabunIT๙"/>
          <w:noProof/>
          <w:szCs w:val="32"/>
          <w:lang w:val="th-TH"/>
        </w:rPr>
        <w:t>19</w:t>
      </w:r>
    </w:fldSimple>
  </w:p>
  <w:p w:rsidR="000C6B52" w:rsidRDefault="000C6B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B52" w:rsidRDefault="000C6B52" w:rsidP="007E6277">
      <w:pPr>
        <w:spacing w:after="0" w:line="240" w:lineRule="auto"/>
      </w:pPr>
      <w:r>
        <w:separator/>
      </w:r>
    </w:p>
  </w:footnote>
  <w:footnote w:type="continuationSeparator" w:id="1">
    <w:p w:rsidR="000C6B52" w:rsidRDefault="000C6B52" w:rsidP="007E6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E98"/>
    <w:multiLevelType w:val="hybridMultilevel"/>
    <w:tmpl w:val="2EDADA16"/>
    <w:lvl w:ilvl="0" w:tplc="B9C074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49DE"/>
    <w:rsid w:val="00002785"/>
    <w:rsid w:val="00002F0A"/>
    <w:rsid w:val="000048CD"/>
    <w:rsid w:val="000223E1"/>
    <w:rsid w:val="00045431"/>
    <w:rsid w:val="00045A1D"/>
    <w:rsid w:val="0004745E"/>
    <w:rsid w:val="000504F4"/>
    <w:rsid w:val="00052C9C"/>
    <w:rsid w:val="00060EC5"/>
    <w:rsid w:val="0006150B"/>
    <w:rsid w:val="00065E0C"/>
    <w:rsid w:val="00076248"/>
    <w:rsid w:val="0007664B"/>
    <w:rsid w:val="00091E38"/>
    <w:rsid w:val="0009264D"/>
    <w:rsid w:val="000A093D"/>
    <w:rsid w:val="000A527F"/>
    <w:rsid w:val="000A6139"/>
    <w:rsid w:val="000B7FF2"/>
    <w:rsid w:val="000C6984"/>
    <w:rsid w:val="000C6B52"/>
    <w:rsid w:val="000D75BA"/>
    <w:rsid w:val="000E5F46"/>
    <w:rsid w:val="000E763E"/>
    <w:rsid w:val="000F0722"/>
    <w:rsid w:val="000F2B2C"/>
    <w:rsid w:val="000F38E7"/>
    <w:rsid w:val="001051E0"/>
    <w:rsid w:val="00111006"/>
    <w:rsid w:val="00127574"/>
    <w:rsid w:val="00141A01"/>
    <w:rsid w:val="00151847"/>
    <w:rsid w:val="00165767"/>
    <w:rsid w:val="00177BBE"/>
    <w:rsid w:val="001836F9"/>
    <w:rsid w:val="001867D7"/>
    <w:rsid w:val="001B135B"/>
    <w:rsid w:val="001C21A0"/>
    <w:rsid w:val="001D0CD7"/>
    <w:rsid w:val="001E323D"/>
    <w:rsid w:val="001E5823"/>
    <w:rsid w:val="002055D5"/>
    <w:rsid w:val="00207C3C"/>
    <w:rsid w:val="00240943"/>
    <w:rsid w:val="00240A85"/>
    <w:rsid w:val="00241174"/>
    <w:rsid w:val="00267403"/>
    <w:rsid w:val="00267FBB"/>
    <w:rsid w:val="0027196E"/>
    <w:rsid w:val="002744EC"/>
    <w:rsid w:val="002845D6"/>
    <w:rsid w:val="002941B5"/>
    <w:rsid w:val="002A5D39"/>
    <w:rsid w:val="002C1FED"/>
    <w:rsid w:val="002D1FE3"/>
    <w:rsid w:val="002D2342"/>
    <w:rsid w:val="002D2E7C"/>
    <w:rsid w:val="002E00AC"/>
    <w:rsid w:val="002E181B"/>
    <w:rsid w:val="002E5C19"/>
    <w:rsid w:val="003027C5"/>
    <w:rsid w:val="00304BE8"/>
    <w:rsid w:val="00307F51"/>
    <w:rsid w:val="00352A16"/>
    <w:rsid w:val="003547F9"/>
    <w:rsid w:val="00362B2C"/>
    <w:rsid w:val="003B5EC0"/>
    <w:rsid w:val="003C6D37"/>
    <w:rsid w:val="003D11F4"/>
    <w:rsid w:val="003D21AC"/>
    <w:rsid w:val="003E0155"/>
    <w:rsid w:val="003E2019"/>
    <w:rsid w:val="003E78CE"/>
    <w:rsid w:val="003F5377"/>
    <w:rsid w:val="00403141"/>
    <w:rsid w:val="00403164"/>
    <w:rsid w:val="00404B3E"/>
    <w:rsid w:val="00415BD2"/>
    <w:rsid w:val="00432548"/>
    <w:rsid w:val="004349DF"/>
    <w:rsid w:val="00436028"/>
    <w:rsid w:val="004361AB"/>
    <w:rsid w:val="0044767C"/>
    <w:rsid w:val="00452313"/>
    <w:rsid w:val="004555A7"/>
    <w:rsid w:val="00457105"/>
    <w:rsid w:val="00477601"/>
    <w:rsid w:val="00485F61"/>
    <w:rsid w:val="00490D2E"/>
    <w:rsid w:val="0049233B"/>
    <w:rsid w:val="004A1ED4"/>
    <w:rsid w:val="004A5786"/>
    <w:rsid w:val="004A77F0"/>
    <w:rsid w:val="004D1F8D"/>
    <w:rsid w:val="004D6AAC"/>
    <w:rsid w:val="004D705F"/>
    <w:rsid w:val="004F148C"/>
    <w:rsid w:val="004F2CD1"/>
    <w:rsid w:val="0050578A"/>
    <w:rsid w:val="00507D88"/>
    <w:rsid w:val="005268C2"/>
    <w:rsid w:val="005576FB"/>
    <w:rsid w:val="005641C6"/>
    <w:rsid w:val="00564945"/>
    <w:rsid w:val="005652F8"/>
    <w:rsid w:val="00572E6B"/>
    <w:rsid w:val="00581C84"/>
    <w:rsid w:val="00583A88"/>
    <w:rsid w:val="005B2704"/>
    <w:rsid w:val="005D0F7E"/>
    <w:rsid w:val="005E0DC6"/>
    <w:rsid w:val="005E0EA2"/>
    <w:rsid w:val="005E293D"/>
    <w:rsid w:val="005F17E1"/>
    <w:rsid w:val="005F5A97"/>
    <w:rsid w:val="00604885"/>
    <w:rsid w:val="00606F41"/>
    <w:rsid w:val="0061426A"/>
    <w:rsid w:val="00620C24"/>
    <w:rsid w:val="00627674"/>
    <w:rsid w:val="00630D1A"/>
    <w:rsid w:val="0063526C"/>
    <w:rsid w:val="00635ADF"/>
    <w:rsid w:val="00643B0C"/>
    <w:rsid w:val="00654DC1"/>
    <w:rsid w:val="00656363"/>
    <w:rsid w:val="006749DE"/>
    <w:rsid w:val="00682ABF"/>
    <w:rsid w:val="006A4130"/>
    <w:rsid w:val="006A43DA"/>
    <w:rsid w:val="006B32C8"/>
    <w:rsid w:val="006C3753"/>
    <w:rsid w:val="006E2D7E"/>
    <w:rsid w:val="006E6637"/>
    <w:rsid w:val="006F3EF1"/>
    <w:rsid w:val="00702D8D"/>
    <w:rsid w:val="007033DB"/>
    <w:rsid w:val="00706179"/>
    <w:rsid w:val="00716D1E"/>
    <w:rsid w:val="00722617"/>
    <w:rsid w:val="00726124"/>
    <w:rsid w:val="00752DA9"/>
    <w:rsid w:val="00765D94"/>
    <w:rsid w:val="00771C24"/>
    <w:rsid w:val="00780EA9"/>
    <w:rsid w:val="00790E11"/>
    <w:rsid w:val="007B22C2"/>
    <w:rsid w:val="007C2699"/>
    <w:rsid w:val="007C5A59"/>
    <w:rsid w:val="007E6277"/>
    <w:rsid w:val="007F1D1D"/>
    <w:rsid w:val="00801A29"/>
    <w:rsid w:val="00805B43"/>
    <w:rsid w:val="008128F9"/>
    <w:rsid w:val="008137A1"/>
    <w:rsid w:val="00821C8C"/>
    <w:rsid w:val="00845545"/>
    <w:rsid w:val="0084729E"/>
    <w:rsid w:val="00854C59"/>
    <w:rsid w:val="00862EEA"/>
    <w:rsid w:val="0087013F"/>
    <w:rsid w:val="00884CDC"/>
    <w:rsid w:val="00884F89"/>
    <w:rsid w:val="00897113"/>
    <w:rsid w:val="008B04CC"/>
    <w:rsid w:val="008B2229"/>
    <w:rsid w:val="008F30E2"/>
    <w:rsid w:val="00906927"/>
    <w:rsid w:val="0092171C"/>
    <w:rsid w:val="00921D8E"/>
    <w:rsid w:val="00940BEB"/>
    <w:rsid w:val="00944606"/>
    <w:rsid w:val="0095199F"/>
    <w:rsid w:val="0095220E"/>
    <w:rsid w:val="009675B8"/>
    <w:rsid w:val="00970EEB"/>
    <w:rsid w:val="00992004"/>
    <w:rsid w:val="009A0780"/>
    <w:rsid w:val="009C615B"/>
    <w:rsid w:val="009D4F35"/>
    <w:rsid w:val="009E1E1A"/>
    <w:rsid w:val="009E58D8"/>
    <w:rsid w:val="009E5981"/>
    <w:rsid w:val="009E7B88"/>
    <w:rsid w:val="009F6910"/>
    <w:rsid w:val="00A0037D"/>
    <w:rsid w:val="00A02A0D"/>
    <w:rsid w:val="00A23408"/>
    <w:rsid w:val="00A35266"/>
    <w:rsid w:val="00A419BF"/>
    <w:rsid w:val="00A97F72"/>
    <w:rsid w:val="00AA57D6"/>
    <w:rsid w:val="00AB51F3"/>
    <w:rsid w:val="00AB74A3"/>
    <w:rsid w:val="00AC03BD"/>
    <w:rsid w:val="00AC6411"/>
    <w:rsid w:val="00AD31C5"/>
    <w:rsid w:val="00AD3E87"/>
    <w:rsid w:val="00AE3F7D"/>
    <w:rsid w:val="00B0724C"/>
    <w:rsid w:val="00B144E0"/>
    <w:rsid w:val="00B330F7"/>
    <w:rsid w:val="00B4044E"/>
    <w:rsid w:val="00B47478"/>
    <w:rsid w:val="00B603F7"/>
    <w:rsid w:val="00B65716"/>
    <w:rsid w:val="00B81E60"/>
    <w:rsid w:val="00B86C3D"/>
    <w:rsid w:val="00B978FA"/>
    <w:rsid w:val="00BC0B45"/>
    <w:rsid w:val="00BD099E"/>
    <w:rsid w:val="00BD0B9A"/>
    <w:rsid w:val="00BD2C49"/>
    <w:rsid w:val="00BE5925"/>
    <w:rsid w:val="00BF5BC9"/>
    <w:rsid w:val="00C0490C"/>
    <w:rsid w:val="00C10962"/>
    <w:rsid w:val="00C27374"/>
    <w:rsid w:val="00C31AB5"/>
    <w:rsid w:val="00C5224A"/>
    <w:rsid w:val="00C55EC7"/>
    <w:rsid w:val="00C64777"/>
    <w:rsid w:val="00CA3285"/>
    <w:rsid w:val="00CA7C13"/>
    <w:rsid w:val="00CC7AB2"/>
    <w:rsid w:val="00CD2878"/>
    <w:rsid w:val="00CD7B2A"/>
    <w:rsid w:val="00CE218F"/>
    <w:rsid w:val="00CF01E9"/>
    <w:rsid w:val="00D045CB"/>
    <w:rsid w:val="00D124DA"/>
    <w:rsid w:val="00D15300"/>
    <w:rsid w:val="00D17253"/>
    <w:rsid w:val="00D56DB0"/>
    <w:rsid w:val="00D63352"/>
    <w:rsid w:val="00D70249"/>
    <w:rsid w:val="00D810BF"/>
    <w:rsid w:val="00D84649"/>
    <w:rsid w:val="00D8756D"/>
    <w:rsid w:val="00D87A08"/>
    <w:rsid w:val="00DA22F6"/>
    <w:rsid w:val="00DD773C"/>
    <w:rsid w:val="00DF1107"/>
    <w:rsid w:val="00DF5048"/>
    <w:rsid w:val="00E0642E"/>
    <w:rsid w:val="00E06670"/>
    <w:rsid w:val="00E07485"/>
    <w:rsid w:val="00E130E0"/>
    <w:rsid w:val="00E606E0"/>
    <w:rsid w:val="00E6737A"/>
    <w:rsid w:val="00E773B9"/>
    <w:rsid w:val="00E81624"/>
    <w:rsid w:val="00E84AC4"/>
    <w:rsid w:val="00E87FAE"/>
    <w:rsid w:val="00EB0BDE"/>
    <w:rsid w:val="00EB56B6"/>
    <w:rsid w:val="00EE6E48"/>
    <w:rsid w:val="00EF2BE4"/>
    <w:rsid w:val="00EF35ED"/>
    <w:rsid w:val="00F00EC6"/>
    <w:rsid w:val="00F1082D"/>
    <w:rsid w:val="00F17C03"/>
    <w:rsid w:val="00F220AD"/>
    <w:rsid w:val="00F3119D"/>
    <w:rsid w:val="00F32CB3"/>
    <w:rsid w:val="00F4307C"/>
    <w:rsid w:val="00F44B6C"/>
    <w:rsid w:val="00F45C83"/>
    <w:rsid w:val="00F50681"/>
    <w:rsid w:val="00F51542"/>
    <w:rsid w:val="00F54D63"/>
    <w:rsid w:val="00F80A20"/>
    <w:rsid w:val="00F825BE"/>
    <w:rsid w:val="00F83893"/>
    <w:rsid w:val="00F84B30"/>
    <w:rsid w:val="00F91D2C"/>
    <w:rsid w:val="00FA2696"/>
    <w:rsid w:val="00FA4BC9"/>
    <w:rsid w:val="00FB5A53"/>
    <w:rsid w:val="00FB6331"/>
    <w:rsid w:val="00FC341D"/>
    <w:rsid w:val="00FC513B"/>
    <w:rsid w:val="00FC5F06"/>
    <w:rsid w:val="00FD2186"/>
    <w:rsid w:val="00FD357B"/>
    <w:rsid w:val="00FD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mallCaps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E"/>
    <w:rPr>
      <w:rFonts w:ascii="Calibri" w:eastAsia="Calibri" w:hAnsi="Calibri" w:cs="Cordia New"/>
      <w:small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9DE"/>
    <w:pPr>
      <w:tabs>
        <w:tab w:val="center" w:pos="4513"/>
        <w:tab w:val="right" w:pos="9026"/>
      </w:tabs>
    </w:pPr>
    <w:rPr>
      <w:rFonts w:ascii="TH SarabunIT๙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6749DE"/>
    <w:rPr>
      <w:rFonts w:eastAsia="Calibri" w:cs="Angsana New"/>
      <w:smallCaps w:val="0"/>
      <w:sz w:val="32"/>
      <w:szCs w:val="40"/>
    </w:rPr>
  </w:style>
  <w:style w:type="paragraph" w:styleId="a5">
    <w:name w:val="List Paragraph"/>
    <w:basedOn w:val="a"/>
    <w:link w:val="a6"/>
    <w:uiPriority w:val="34"/>
    <w:qFormat/>
    <w:rsid w:val="006749DE"/>
    <w:pPr>
      <w:ind w:left="720"/>
      <w:contextualSpacing/>
    </w:pPr>
  </w:style>
  <w:style w:type="table" w:styleId="a7">
    <w:name w:val="Table Grid"/>
    <w:basedOn w:val="a1"/>
    <w:uiPriority w:val="59"/>
    <w:rsid w:val="000E763E"/>
    <w:pPr>
      <w:spacing w:after="0" w:line="240" w:lineRule="auto"/>
    </w:pPr>
    <w:rPr>
      <w:rFonts w:ascii="Calibri" w:eastAsia="Calibri" w:hAnsi="Calibri" w:cs="Cordia New"/>
      <w:smallCaps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9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2941B5"/>
    <w:rPr>
      <w:rFonts w:ascii="Calibri" w:eastAsia="Calibri" w:hAnsi="Calibri" w:cs="Cordia New"/>
      <w:smallCaps w:val="0"/>
      <w:sz w:val="22"/>
    </w:rPr>
  </w:style>
  <w:style w:type="paragraph" w:customStyle="1" w:styleId="aa">
    <w:name w:val="à¹×éÍàÃ×èÍ§"/>
    <w:basedOn w:val="a"/>
    <w:rsid w:val="00045A1D"/>
    <w:pPr>
      <w:spacing w:after="0" w:line="240" w:lineRule="auto"/>
      <w:ind w:right="386"/>
    </w:pPr>
    <w:rPr>
      <w:rFonts w:ascii="Cordia New" w:eastAsia="Times New Roman" w:hAnsi="Cordia New" w:cs="BrowalliaUPC"/>
      <w:sz w:val="28"/>
      <w:u w:val="single"/>
    </w:rPr>
  </w:style>
  <w:style w:type="character" w:customStyle="1" w:styleId="a6">
    <w:name w:val="รายการย่อหน้า อักขระ"/>
    <w:link w:val="a5"/>
    <w:uiPriority w:val="34"/>
    <w:locked/>
    <w:rsid w:val="005268C2"/>
    <w:rPr>
      <w:rFonts w:ascii="Calibri" w:eastAsia="Calibri" w:hAnsi="Calibri" w:cs="Cordia New"/>
      <w:smallCaps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B1A7-CEE2-47C4-9284-8D7957ED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4502</Words>
  <Characters>25664</Characters>
  <Application>Microsoft Office Word</Application>
  <DocSecurity>0</DocSecurity>
  <Lines>213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2016-06-10T08:28:00Z</cp:lastPrinted>
  <dcterms:created xsi:type="dcterms:W3CDTF">2016-06-14T06:54:00Z</dcterms:created>
  <dcterms:modified xsi:type="dcterms:W3CDTF">2016-06-14T06:54:00Z</dcterms:modified>
</cp:coreProperties>
</file>